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tblInd w:w="-252" w:type="dxa"/>
        <w:tblLook w:val="04A0" w:firstRow="1" w:lastRow="0" w:firstColumn="1" w:lastColumn="0" w:noHBand="0" w:noVBand="1"/>
      </w:tblPr>
      <w:tblGrid>
        <w:gridCol w:w="3823"/>
        <w:gridCol w:w="3137"/>
        <w:gridCol w:w="3486"/>
      </w:tblGrid>
      <w:tr w:rsidR="00631366" w:rsidTr="00631366">
        <w:tc>
          <w:tcPr>
            <w:tcW w:w="3823" w:type="dxa"/>
          </w:tcPr>
          <w:p w:rsidR="00631366" w:rsidRDefault="00631366">
            <w:pPr>
              <w:ind w:firstLine="720"/>
              <w:jc w:val="center"/>
              <w:rPr>
                <w:b/>
                <w:bCs/>
              </w:rPr>
            </w:pPr>
          </w:p>
          <w:p w:rsidR="00631366" w:rsidRDefault="00631366">
            <w:pPr>
              <w:pStyle w:val="8"/>
              <w:framePr w:hSpace="180" w:wrap="around" w:vAnchor="page" w:hAnchor="margin" w:xAlign="center" w:y="775"/>
              <w:ind w:firstLine="720"/>
              <w:jc w:val="left"/>
            </w:pPr>
            <w:r>
              <w:t xml:space="preserve">     Администрация</w:t>
            </w:r>
          </w:p>
          <w:p w:rsidR="00631366" w:rsidRDefault="00631366">
            <w:pPr>
              <w:pStyle w:val="8"/>
              <w:framePr w:hSpace="180" w:wrap="around" w:vAnchor="page" w:hAnchor="margin" w:xAlign="center" w:y="775"/>
              <w:ind w:firstLine="12"/>
            </w:pPr>
            <w:r>
              <w:t>муниципального  образования</w:t>
            </w:r>
          </w:p>
          <w:p w:rsidR="00631366" w:rsidRDefault="00631366">
            <w:pPr>
              <w:pStyle w:val="8"/>
              <w:ind w:firstLine="720"/>
              <w:jc w:val="left"/>
            </w:pPr>
            <w:r>
              <w:t xml:space="preserve">     «Горнякское»</w:t>
            </w:r>
          </w:p>
        </w:tc>
        <w:tc>
          <w:tcPr>
            <w:tcW w:w="3137" w:type="dxa"/>
            <w:hideMark/>
          </w:tcPr>
          <w:p w:rsidR="00631366" w:rsidRDefault="00631366">
            <w:pPr>
              <w:ind w:hanging="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31366" w:rsidRDefault="00631366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31366" w:rsidRDefault="00631366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«</w:t>
            </w:r>
            <w:proofErr w:type="spellStart"/>
            <w:r>
              <w:rPr>
                <w:b/>
                <w:bCs/>
              </w:rPr>
              <w:t>Гозек</w:t>
            </w:r>
            <w:proofErr w:type="spellEnd"/>
            <w:r>
              <w:rPr>
                <w:b/>
                <w:bCs/>
              </w:rPr>
              <w:t xml:space="preserve">» </w:t>
            </w:r>
          </w:p>
          <w:p w:rsidR="00631366" w:rsidRDefault="00631366">
            <w:pPr>
              <w:ind w:firstLine="29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631366" w:rsidRDefault="00631366">
            <w:pPr>
              <w:ind w:firstLine="7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631366" w:rsidRDefault="00631366">
            <w:pPr>
              <w:ind w:firstLine="720"/>
              <w:jc w:val="center"/>
              <w:rPr>
                <w:b/>
                <w:bCs/>
              </w:rPr>
            </w:pPr>
          </w:p>
        </w:tc>
      </w:tr>
      <w:tr w:rsidR="00631366" w:rsidTr="00631366">
        <w:trPr>
          <w:cantSplit/>
        </w:trPr>
        <w:tc>
          <w:tcPr>
            <w:tcW w:w="10446" w:type="dxa"/>
            <w:gridSpan w:val="3"/>
          </w:tcPr>
          <w:p w:rsidR="00631366" w:rsidRDefault="00631366">
            <w:pPr>
              <w:pStyle w:val="4"/>
              <w:ind w:firstLine="720"/>
              <w:rPr>
                <w:sz w:val="24"/>
              </w:rPr>
            </w:pPr>
          </w:p>
          <w:p w:rsidR="00631366" w:rsidRDefault="00631366">
            <w:pPr>
              <w:pStyle w:val="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31366" w:rsidRDefault="00631366">
            <w:pPr>
              <w:pStyle w:val="6"/>
              <w:ind w:firstLine="72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31366" w:rsidTr="00631366">
        <w:trPr>
          <w:cantSplit/>
        </w:trPr>
        <w:tc>
          <w:tcPr>
            <w:tcW w:w="10446" w:type="dxa"/>
            <w:gridSpan w:val="3"/>
          </w:tcPr>
          <w:p w:rsidR="00631366" w:rsidRDefault="00631366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=====================================================================</w:t>
            </w:r>
          </w:p>
          <w:p w:rsidR="00631366" w:rsidRDefault="00631366">
            <w:pPr>
              <w:ind w:firstLine="720"/>
              <w:jc w:val="center"/>
              <w:rPr>
                <w:b/>
                <w:bCs/>
                <w:sz w:val="16"/>
                <w:szCs w:val="16"/>
              </w:rPr>
            </w:pPr>
          </w:p>
          <w:p w:rsidR="00631366" w:rsidRDefault="00631366">
            <w:pPr>
              <w:ind w:firstLine="13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02  июля  2014  года                                                                                                             № 21</w:t>
            </w:r>
          </w:p>
          <w:p w:rsidR="00631366" w:rsidRDefault="00631366">
            <w:pPr>
              <w:ind w:firstLine="720"/>
              <w:jc w:val="center"/>
              <w:rPr>
                <w:b/>
                <w:bCs/>
                <w:sz w:val="16"/>
                <w:szCs w:val="16"/>
              </w:rPr>
            </w:pPr>
          </w:p>
          <w:p w:rsidR="00631366" w:rsidRDefault="00631366">
            <w:pPr>
              <w:ind w:firstLine="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1366" w:rsidTr="00631366">
        <w:tc>
          <w:tcPr>
            <w:tcW w:w="10446" w:type="dxa"/>
            <w:gridSpan w:val="3"/>
          </w:tcPr>
          <w:p w:rsidR="00631366" w:rsidRDefault="00631366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 дополнительных мерах пожарной безопасности в лесах на территории </w:t>
            </w:r>
          </w:p>
          <w:p w:rsidR="00631366" w:rsidRDefault="00631366">
            <w:pPr>
              <w:ind w:firstLine="720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</w:rPr>
              <w:t>муниципального образования «Горнякское»</w:t>
            </w:r>
          </w:p>
          <w:p w:rsidR="00631366" w:rsidRDefault="00631366">
            <w:pPr>
              <w:ind w:firstLine="720"/>
              <w:jc w:val="both"/>
            </w:pPr>
          </w:p>
        </w:tc>
      </w:tr>
    </w:tbl>
    <w:p w:rsidR="00631366" w:rsidRDefault="00631366" w:rsidP="00631366">
      <w:pPr>
        <w:pStyle w:val="a3"/>
        <w:tabs>
          <w:tab w:val="left" w:pos="1440"/>
          <w:tab w:val="left" w:pos="2160"/>
        </w:tabs>
        <w:ind w:firstLine="720"/>
        <w:rPr>
          <w:sz w:val="16"/>
        </w:rPr>
      </w:pPr>
      <w:r>
        <w:t xml:space="preserve">              </w:t>
      </w:r>
    </w:p>
    <w:p w:rsidR="00631366" w:rsidRDefault="00631366" w:rsidP="00631366">
      <w:pPr>
        <w:ind w:firstLine="720"/>
        <w:jc w:val="both"/>
        <w:rPr>
          <w:color w:val="000000"/>
          <w:szCs w:val="26"/>
        </w:rPr>
      </w:pPr>
      <w:r>
        <w:t xml:space="preserve">   В соответствии со статьёй 30  Федерального закона Российской Федерации №69-ФЗ от 21 декабря 1994 года «О пожарной безопасности», статьёй 53.5. </w:t>
      </w:r>
      <w:proofErr w:type="gramStart"/>
      <w:r>
        <w:t>Лесного кодекса Российской Федерации,  постановлениями Правительства Удмуртской Республики от   02 июня  2014 года № 220, от 30 июня 2014 года № 254  «О дополнительных мерах пожарной безопасности в лесах на территории Удмуртской Республики»,</w:t>
      </w:r>
      <w:r>
        <w:rPr>
          <w:b/>
          <w:bCs/>
        </w:rPr>
        <w:t xml:space="preserve"> </w:t>
      </w:r>
      <w:r>
        <w:rPr>
          <w:bCs/>
        </w:rPr>
        <w:t xml:space="preserve">постановлениями Администрации муниципального образования от 20 мая 2014 года № 529, от 01 июля 2014 года № 718  «О дополнительных мерах пожарной безопасности в лесах на территории   </w:t>
      </w:r>
      <w:r>
        <w:t xml:space="preserve"> муниципального образования «Можгинский район</w:t>
      </w:r>
      <w:proofErr w:type="gramEnd"/>
      <w:r>
        <w:t>», учитывая сложившуюся пожароопасную обстановку  и в целях обеспечения пожарной безопасности в лесах</w:t>
      </w:r>
      <w:r>
        <w:rPr>
          <w:color w:val="000000"/>
          <w:szCs w:val="26"/>
        </w:rPr>
        <w:t xml:space="preserve">, </w:t>
      </w:r>
      <w:r>
        <w:rPr>
          <w:b/>
          <w:szCs w:val="28"/>
        </w:rPr>
        <w:t>Администрация муниципального образования «Горнякское» ПОСТАНОВЛЯЕТ:</w:t>
      </w:r>
      <w:r>
        <w:rPr>
          <w:b/>
          <w:bCs/>
        </w:rPr>
        <w:t xml:space="preserve"> </w:t>
      </w:r>
    </w:p>
    <w:p w:rsidR="00631366" w:rsidRDefault="00631366" w:rsidP="00631366">
      <w:pPr>
        <w:ind w:firstLine="720"/>
        <w:jc w:val="both"/>
        <w:rPr>
          <w:bCs/>
        </w:rPr>
      </w:pPr>
      <w:r>
        <w:rPr>
          <w:bCs/>
        </w:rPr>
        <w:t xml:space="preserve">    </w:t>
      </w:r>
      <w:r>
        <w:t xml:space="preserve">  1.  Установить в муниципальном образовании «Горнякское» с 07 июля 2014 года по 01 сентября  2014 года особый противопожарный режим, обеспечивающий  пожарную безопасность в лесах.</w:t>
      </w:r>
    </w:p>
    <w:p w:rsidR="00631366" w:rsidRDefault="00631366" w:rsidP="00631366">
      <w:pPr>
        <w:ind w:firstLine="720"/>
        <w:jc w:val="both"/>
      </w:pPr>
      <w:r>
        <w:t xml:space="preserve">       2. На период высокой пожарной опасности на территории муниципального образования максимально ограничить посещение лесов гражданами и въезд в них транспортных средств, запретить разведение костров в лесах в период, указанный в пункте         1 настоящего Постановления.</w:t>
      </w:r>
    </w:p>
    <w:p w:rsidR="00631366" w:rsidRDefault="00631366" w:rsidP="00631366">
      <w:pPr>
        <w:ind w:firstLine="720"/>
        <w:jc w:val="both"/>
      </w:pPr>
      <w:r>
        <w:t xml:space="preserve">        3.  Рекомендовать руководителям  предприятий и организаций независимо от форм собственности, чьи территории граничат с прилегающими лесами:</w:t>
      </w:r>
    </w:p>
    <w:p w:rsidR="00631366" w:rsidRDefault="00631366" w:rsidP="00631366">
      <w:pPr>
        <w:ind w:firstLine="720"/>
        <w:jc w:val="both"/>
      </w:pPr>
      <w:r>
        <w:t xml:space="preserve">            -  разработать комплекс мероприятий</w:t>
      </w:r>
      <w:r>
        <w:t xml:space="preserve"> по снижению пожарной опасности</w:t>
      </w:r>
      <w:bookmarkStart w:id="0" w:name="_GoBack"/>
      <w:bookmarkEnd w:id="0"/>
      <w:r>
        <w:t>;</w:t>
      </w:r>
    </w:p>
    <w:p w:rsidR="00631366" w:rsidRDefault="00631366" w:rsidP="00631366">
      <w:pPr>
        <w:ind w:firstLine="720"/>
        <w:jc w:val="both"/>
      </w:pPr>
      <w:r>
        <w:t xml:space="preserve">           - активизировать деятельность добровольной пожарной охраны, провести инструктажи по технике безопасности среди работников;</w:t>
      </w:r>
    </w:p>
    <w:p w:rsidR="00631366" w:rsidRDefault="00631366" w:rsidP="00631366">
      <w:pPr>
        <w:ind w:firstLine="720"/>
        <w:jc w:val="both"/>
      </w:pPr>
      <w:r>
        <w:t xml:space="preserve">           -организовать на землях сельскохозяйственного назначения, граничащих с лесными массивами, проведение мероприятий по созданию минерализованных полос и патрулирование силами  членов добровольных противопожарных формирований совместно с </w:t>
      </w:r>
      <w:proofErr w:type="spellStart"/>
      <w:r>
        <w:t>лесопожарными</w:t>
      </w:r>
      <w:proofErr w:type="spellEnd"/>
      <w:r>
        <w:t xml:space="preserve"> формированиями;</w:t>
      </w:r>
    </w:p>
    <w:p w:rsidR="00631366" w:rsidRDefault="00631366" w:rsidP="00631366">
      <w:pPr>
        <w:ind w:firstLine="720"/>
        <w:jc w:val="both"/>
      </w:pPr>
      <w:r>
        <w:t xml:space="preserve">           - взять под особый контроль выполнение первичных мер пожаротушения, особое внимание уделить состоянию источников противопожарного водоснабжения;</w:t>
      </w:r>
    </w:p>
    <w:p w:rsidR="00631366" w:rsidRDefault="00631366" w:rsidP="00631366">
      <w:pPr>
        <w:ind w:firstLine="720"/>
        <w:jc w:val="both"/>
      </w:pPr>
      <w:r>
        <w:t xml:space="preserve">           - оказывать содействие ГКУ УР «</w:t>
      </w:r>
      <w:proofErr w:type="spellStart"/>
      <w:r>
        <w:t>Можгинское</w:t>
      </w:r>
      <w:proofErr w:type="spellEnd"/>
      <w:r>
        <w:t xml:space="preserve"> лесничество», </w:t>
      </w:r>
      <w:proofErr w:type="spellStart"/>
      <w:r>
        <w:t>Можгалес</w:t>
      </w:r>
      <w:proofErr w:type="spellEnd"/>
      <w:r>
        <w:t xml:space="preserve"> филиал ГУ «</w:t>
      </w:r>
      <w:proofErr w:type="spellStart"/>
      <w:r>
        <w:t>Удмуртлес</w:t>
      </w:r>
      <w:proofErr w:type="spellEnd"/>
      <w:r>
        <w:t xml:space="preserve">» в информировании населения о правилах поведению в лесу, о системе оповещения об опасности, о порядке посещения леса в пожароопасный период, о порядке и местах парковки машин. </w:t>
      </w:r>
    </w:p>
    <w:p w:rsidR="00631366" w:rsidRDefault="00631366" w:rsidP="00631366">
      <w:pPr>
        <w:ind w:firstLine="720"/>
        <w:jc w:val="both"/>
      </w:pPr>
      <w:r>
        <w:t xml:space="preserve">        4. Рекомендовать  </w:t>
      </w:r>
      <w:proofErr w:type="spellStart"/>
      <w:r>
        <w:t>уличкомам</w:t>
      </w:r>
      <w:proofErr w:type="spellEnd"/>
      <w:r>
        <w:t>, старостам населенных пунктов:</w:t>
      </w:r>
    </w:p>
    <w:p w:rsidR="00631366" w:rsidRDefault="00631366" w:rsidP="00631366">
      <w:pPr>
        <w:ind w:firstLine="720"/>
        <w:jc w:val="both"/>
      </w:pPr>
      <w:r>
        <w:t>-  контролировать патрулирование населенных пунктов в ночное время;</w:t>
      </w:r>
    </w:p>
    <w:p w:rsidR="00631366" w:rsidRDefault="00631366" w:rsidP="00631366">
      <w:pPr>
        <w:ind w:firstLine="720"/>
        <w:jc w:val="both"/>
      </w:pPr>
      <w:r>
        <w:lastRenderedPageBreak/>
        <w:t>- информировать ЕДДС Можгинского района, Администрацию  муниципального образования о случаях любых проявлений возгорания или задымления  в населенных пунктах, прилегающих лесах.</w:t>
      </w:r>
    </w:p>
    <w:p w:rsidR="00631366" w:rsidRDefault="00631366" w:rsidP="00631366">
      <w:pPr>
        <w:ind w:firstLine="720"/>
        <w:jc w:val="both"/>
      </w:pPr>
      <w:r>
        <w:t>-  оказывать содействие ГКУ УР «</w:t>
      </w:r>
      <w:proofErr w:type="spellStart"/>
      <w:r>
        <w:t>Можгинское</w:t>
      </w:r>
      <w:proofErr w:type="spellEnd"/>
      <w:r>
        <w:t xml:space="preserve"> лесничество», </w:t>
      </w:r>
      <w:proofErr w:type="spellStart"/>
      <w:r>
        <w:t>Можгале</w:t>
      </w:r>
      <w:proofErr w:type="gramStart"/>
      <w:r>
        <w:t>с</w:t>
      </w:r>
      <w:proofErr w:type="spellEnd"/>
      <w:r>
        <w:t>-</w:t>
      </w:r>
      <w:proofErr w:type="gramEnd"/>
      <w:r>
        <w:t xml:space="preserve"> филиал ГУ «</w:t>
      </w:r>
      <w:proofErr w:type="spellStart"/>
      <w:r>
        <w:t>Удмуртлес</w:t>
      </w:r>
      <w:proofErr w:type="spellEnd"/>
      <w:r>
        <w:t xml:space="preserve">» в информировании населения о правилах поведению в лесу, о системе оповещения об опасности, о порядке посещения леса в пожароопасный период, о порядке и местах парковки машин.      </w:t>
      </w:r>
    </w:p>
    <w:p w:rsidR="00631366" w:rsidRDefault="00631366" w:rsidP="00631366">
      <w:pPr>
        <w:pStyle w:val="a3"/>
        <w:ind w:firstLine="720"/>
      </w:pPr>
      <w:r>
        <w:t xml:space="preserve">          5.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631366" w:rsidRDefault="00631366" w:rsidP="00631366">
      <w:pPr>
        <w:pStyle w:val="a3"/>
        <w:ind w:firstLine="720"/>
        <w:rPr>
          <w:sz w:val="16"/>
          <w:szCs w:val="16"/>
        </w:rPr>
      </w:pPr>
    </w:p>
    <w:p w:rsidR="00631366" w:rsidRDefault="00631366" w:rsidP="00631366">
      <w:pPr>
        <w:tabs>
          <w:tab w:val="left" w:pos="7380"/>
        </w:tabs>
      </w:pPr>
      <w:r>
        <w:t xml:space="preserve">       </w:t>
      </w:r>
    </w:p>
    <w:p w:rsidR="00631366" w:rsidRDefault="00631366" w:rsidP="00631366">
      <w:pPr>
        <w:tabs>
          <w:tab w:val="left" w:pos="7380"/>
        </w:tabs>
      </w:pPr>
      <w:r>
        <w:t xml:space="preserve"> Глава муниципального образования</w:t>
      </w:r>
    </w:p>
    <w:p w:rsidR="00631366" w:rsidRDefault="00631366" w:rsidP="00631366">
      <w:pPr>
        <w:tabs>
          <w:tab w:val="left" w:pos="7380"/>
        </w:tabs>
        <w:rPr>
          <w:b/>
          <w:bCs/>
        </w:rPr>
      </w:pPr>
      <w:r>
        <w:t xml:space="preserve">       «Горнякское»</w:t>
      </w:r>
      <w:r>
        <w:tab/>
      </w:r>
      <w:r>
        <w:tab/>
      </w:r>
      <w:proofErr w:type="spellStart"/>
      <w:r>
        <w:t>К.П.Аркадьев</w:t>
      </w:r>
      <w:proofErr w:type="spellEnd"/>
      <w:r>
        <w:t xml:space="preserve"> </w:t>
      </w:r>
    </w:p>
    <w:p w:rsidR="00631366" w:rsidRDefault="00631366" w:rsidP="00631366">
      <w:pPr>
        <w:ind w:firstLine="720"/>
      </w:pPr>
    </w:p>
    <w:p w:rsidR="00B8311B" w:rsidRDefault="00B8311B"/>
    <w:sectPr w:rsidR="00B8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9"/>
    <w:rsid w:val="00631366"/>
    <w:rsid w:val="00736A99"/>
    <w:rsid w:val="00B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1366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631366"/>
    <w:pPr>
      <w:keepNext/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631366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13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1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13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36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3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1366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631366"/>
    <w:pPr>
      <w:keepNext/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631366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13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1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13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36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3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2014-07-11T07:45:00Z</dcterms:created>
  <dcterms:modified xsi:type="dcterms:W3CDTF">2014-07-11T07:45:00Z</dcterms:modified>
</cp:coreProperties>
</file>