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3C" w:rsidRDefault="005B353C" w:rsidP="005B353C"/>
    <w:p w:rsidR="005B353C" w:rsidRDefault="005B353C" w:rsidP="005B353C"/>
    <w:p w:rsidR="005B353C" w:rsidRDefault="005B353C" w:rsidP="005B353C"/>
    <w:p w:rsidR="005B353C" w:rsidRDefault="005B353C" w:rsidP="005B353C"/>
    <w:p w:rsidR="005B353C" w:rsidRDefault="005B353C" w:rsidP="005B353C"/>
    <w:p w:rsidR="00A61BF2" w:rsidRPr="005B353C" w:rsidRDefault="005B353C" w:rsidP="005B353C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</w:t>
      </w:r>
      <w:r w:rsidRPr="005B353C">
        <w:rPr>
          <w:sz w:val="32"/>
          <w:szCs w:val="32"/>
        </w:rPr>
        <w:t>ПРОЕКТ</w:t>
      </w:r>
    </w:p>
    <w:p w:rsidR="00A61BF2" w:rsidRPr="00945A3C" w:rsidRDefault="00A61BF2" w:rsidP="008E1C2E">
      <w:pPr>
        <w:spacing w:line="240" w:lineRule="auto"/>
        <w:jc w:val="right"/>
        <w:rPr>
          <w:bCs/>
          <w:sz w:val="20"/>
          <w:szCs w:val="20"/>
        </w:rPr>
      </w:pPr>
      <w:r w:rsidRPr="003E05C8">
        <w:rPr>
          <w:b/>
          <w:bCs/>
          <w:sz w:val="32"/>
          <w:szCs w:val="32"/>
        </w:rPr>
        <w:t xml:space="preserve">                                                                                </w:t>
      </w:r>
      <w:r w:rsidR="008E1C2E">
        <w:rPr>
          <w:b/>
          <w:bCs/>
          <w:sz w:val="32"/>
          <w:szCs w:val="32"/>
        </w:rPr>
        <w:t xml:space="preserve">  </w:t>
      </w:r>
      <w:r w:rsidR="00F11F6B">
        <w:rPr>
          <w:b/>
          <w:bCs/>
          <w:sz w:val="32"/>
          <w:szCs w:val="32"/>
        </w:rPr>
        <w:t xml:space="preserve">                          </w:t>
      </w:r>
      <w:r w:rsidRPr="00945A3C">
        <w:rPr>
          <w:bCs/>
          <w:sz w:val="20"/>
          <w:szCs w:val="20"/>
        </w:rPr>
        <w:t xml:space="preserve">                                                  </w:t>
      </w:r>
    </w:p>
    <w:p w:rsidR="00A61BF2" w:rsidRPr="003E05C8" w:rsidRDefault="00A61BF2" w:rsidP="003E05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="00C412FF">
        <w:rPr>
          <w:b/>
          <w:bCs/>
          <w:sz w:val="32"/>
          <w:szCs w:val="32"/>
        </w:rPr>
        <w:t xml:space="preserve">                               </w:t>
      </w:r>
      <w:r w:rsidRPr="003E05C8">
        <w:rPr>
          <w:b/>
          <w:bCs/>
          <w:sz w:val="32"/>
          <w:szCs w:val="32"/>
        </w:rPr>
        <w:t xml:space="preserve"> </w:t>
      </w:r>
    </w:p>
    <w:p w:rsidR="00A61BF2" w:rsidRDefault="00A61BF2" w:rsidP="00D74D3E">
      <w:pPr>
        <w:jc w:val="right"/>
      </w:pPr>
    </w:p>
    <w:p w:rsidR="00A61BF2" w:rsidRDefault="00A61BF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Прогноз </w:t>
      </w:r>
    </w:p>
    <w:p w:rsidR="00A61BF2" w:rsidRDefault="00A61BF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социально-экономического</w:t>
      </w:r>
    </w:p>
    <w:p w:rsidR="00A61BF2" w:rsidRDefault="00A61BF2" w:rsidP="00D74D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развития муниципального образования «Горнякское» </w:t>
      </w:r>
    </w:p>
    <w:p w:rsidR="00A61BF2" w:rsidRPr="00D74D3E" w:rsidRDefault="005B353C" w:rsidP="00D74D3E">
      <w:pPr>
        <w:jc w:val="center"/>
        <w:rPr>
          <w:b/>
          <w:bCs/>
          <w:sz w:val="36"/>
          <w:szCs w:val="36"/>
        </w:rPr>
        <w:sectPr w:rsidR="00A61BF2" w:rsidRPr="00D74D3E">
          <w:pgSz w:w="11906" w:h="16838"/>
          <w:pgMar w:top="1134" w:right="566" w:bottom="1134" w:left="1134" w:header="709" w:footer="709" w:gutter="0"/>
          <w:cols w:space="720"/>
        </w:sectPr>
      </w:pPr>
      <w:r>
        <w:rPr>
          <w:b/>
          <w:bCs/>
          <w:sz w:val="36"/>
          <w:szCs w:val="36"/>
        </w:rPr>
        <w:t>на 2017-2019</w:t>
      </w:r>
      <w:r w:rsidR="00A61BF2">
        <w:rPr>
          <w:b/>
          <w:bCs/>
          <w:sz w:val="36"/>
          <w:szCs w:val="36"/>
        </w:rPr>
        <w:t xml:space="preserve"> годы</w:t>
      </w:r>
    </w:p>
    <w:p w:rsidR="00A61BF2" w:rsidRPr="00D74D3E" w:rsidRDefault="00A61BF2" w:rsidP="00D74D3E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D74D3E">
        <w:rPr>
          <w:b/>
          <w:bCs/>
          <w:sz w:val="24"/>
          <w:szCs w:val="24"/>
        </w:rPr>
        <w:lastRenderedPageBreak/>
        <w:t>Пояснительная записка</w:t>
      </w:r>
    </w:p>
    <w:p w:rsidR="00A61BF2" w:rsidRDefault="00A61BF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3E">
        <w:rPr>
          <w:rFonts w:ascii="Times New Roman" w:hAnsi="Times New Roman" w:cs="Times New Roman"/>
          <w:b/>
          <w:bCs/>
        </w:rPr>
        <w:t xml:space="preserve">к Прогнозу социально-экономического развития муниципального образования «Горнякское» </w:t>
      </w:r>
    </w:p>
    <w:p w:rsidR="00A61BF2" w:rsidRPr="004B66AA" w:rsidRDefault="005B353C" w:rsidP="004B66AA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на 2017</w:t>
      </w:r>
      <w:r w:rsidR="00F170CC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A61BF2" w:rsidRPr="00D74D3E">
        <w:rPr>
          <w:rFonts w:ascii="Times New Roman" w:hAnsi="Times New Roman" w:cs="Times New Roman"/>
          <w:b/>
          <w:bCs/>
        </w:rPr>
        <w:t xml:space="preserve"> годы</w:t>
      </w:r>
    </w:p>
    <w:p w:rsidR="005B353C" w:rsidRPr="00A260B2" w:rsidRDefault="00A61BF2" w:rsidP="005B353C">
      <w:pPr>
        <w:pStyle w:val="af2"/>
        <w:ind w:firstLine="709"/>
        <w:jc w:val="both"/>
        <w:rPr>
          <w:b w:val="0"/>
          <w:color w:val="FF0000"/>
          <w:sz w:val="24"/>
          <w:szCs w:val="24"/>
        </w:rPr>
      </w:pPr>
      <w:r w:rsidRPr="00DE5ADC">
        <w:t xml:space="preserve">     </w:t>
      </w:r>
      <w:proofErr w:type="gramStart"/>
      <w:r w:rsidR="005B353C" w:rsidRPr="00F437CF">
        <w:rPr>
          <w:b w:val="0"/>
          <w:sz w:val="26"/>
          <w:szCs w:val="26"/>
        </w:rPr>
        <w:t>П</w:t>
      </w:r>
      <w:r w:rsidR="005B353C" w:rsidRPr="00F437CF">
        <w:rPr>
          <w:b w:val="0"/>
          <w:sz w:val="24"/>
          <w:szCs w:val="24"/>
        </w:rPr>
        <w:t>рогноз социально-экономичес</w:t>
      </w:r>
      <w:r w:rsidR="005B353C">
        <w:rPr>
          <w:b w:val="0"/>
          <w:sz w:val="24"/>
          <w:szCs w:val="24"/>
        </w:rPr>
        <w:t xml:space="preserve">кого развития МО «Горнякское» </w:t>
      </w:r>
      <w:r w:rsidR="005B353C" w:rsidRPr="00F437CF">
        <w:rPr>
          <w:b w:val="0"/>
          <w:sz w:val="24"/>
          <w:szCs w:val="24"/>
        </w:rPr>
        <w:t xml:space="preserve"> на 201</w:t>
      </w:r>
      <w:r w:rsidR="005B353C">
        <w:rPr>
          <w:b w:val="0"/>
          <w:sz w:val="24"/>
          <w:szCs w:val="24"/>
        </w:rPr>
        <w:t xml:space="preserve">7 </w:t>
      </w:r>
      <w:r w:rsidR="005B353C" w:rsidRPr="00F437CF">
        <w:rPr>
          <w:b w:val="0"/>
          <w:sz w:val="24"/>
          <w:szCs w:val="24"/>
        </w:rPr>
        <w:t>-201</w:t>
      </w:r>
      <w:r w:rsidR="005B353C">
        <w:rPr>
          <w:b w:val="0"/>
          <w:sz w:val="24"/>
          <w:szCs w:val="24"/>
        </w:rPr>
        <w:t>9</w:t>
      </w:r>
      <w:r w:rsidR="005B353C" w:rsidRPr="00F437CF">
        <w:rPr>
          <w:b w:val="0"/>
          <w:sz w:val="24"/>
          <w:szCs w:val="24"/>
        </w:rPr>
        <w:t xml:space="preserve"> годы (далее – прогноз) разработан в соответствии со статьей 173 Бюджетного кодекса Российской Федерации</w:t>
      </w:r>
      <w:r w:rsidR="005B353C" w:rsidRPr="00F437CF">
        <w:rPr>
          <w:b w:val="0"/>
        </w:rPr>
        <w:t>,</w:t>
      </w:r>
      <w:r w:rsidR="005B353C" w:rsidRPr="00F437CF">
        <w:rPr>
          <w:rStyle w:val="FontStyle55"/>
          <w:b w:val="0"/>
        </w:rPr>
        <w:t xml:space="preserve"> статьями 35, 40 - 42 Федерального закона № 172-ФЗ «О стратегическом планировании в Российской Федерации», статьей 8 Закона Удмуртской Республики  № 81-РЗ «О стратегическом планировании в Удмуртской Республике и внесении изменений в отдельные</w:t>
      </w:r>
      <w:r w:rsidR="005B353C">
        <w:rPr>
          <w:rStyle w:val="FontStyle55"/>
          <w:b w:val="0"/>
        </w:rPr>
        <w:t xml:space="preserve"> законы Удмуртской Республики», </w:t>
      </w:r>
      <w:r w:rsidR="005B353C" w:rsidRPr="00F437CF">
        <w:rPr>
          <w:b w:val="0"/>
          <w:sz w:val="26"/>
          <w:szCs w:val="26"/>
        </w:rPr>
        <w:t>П</w:t>
      </w:r>
      <w:r w:rsidR="005B353C" w:rsidRPr="00F437CF">
        <w:rPr>
          <w:b w:val="0"/>
          <w:sz w:val="24"/>
          <w:szCs w:val="24"/>
        </w:rPr>
        <w:t>рогноз</w:t>
      </w:r>
      <w:r w:rsidR="005B353C">
        <w:rPr>
          <w:b w:val="0"/>
          <w:sz w:val="24"/>
          <w:szCs w:val="24"/>
        </w:rPr>
        <w:t xml:space="preserve">ом </w:t>
      </w:r>
      <w:r w:rsidR="005B353C" w:rsidRPr="00F437CF">
        <w:rPr>
          <w:b w:val="0"/>
          <w:sz w:val="24"/>
          <w:szCs w:val="24"/>
        </w:rPr>
        <w:t xml:space="preserve"> социально-экономического развития Можгинского района на</w:t>
      </w:r>
      <w:proofErr w:type="gramEnd"/>
      <w:r w:rsidR="005B353C" w:rsidRPr="00F437CF">
        <w:rPr>
          <w:b w:val="0"/>
          <w:sz w:val="24"/>
          <w:szCs w:val="24"/>
        </w:rPr>
        <w:t xml:space="preserve"> 201</w:t>
      </w:r>
      <w:r w:rsidR="005B353C">
        <w:rPr>
          <w:b w:val="0"/>
          <w:sz w:val="24"/>
          <w:szCs w:val="24"/>
        </w:rPr>
        <w:t>7 год и плановый период 2018</w:t>
      </w:r>
      <w:r w:rsidR="005B353C" w:rsidRPr="00F437CF">
        <w:rPr>
          <w:b w:val="0"/>
          <w:sz w:val="24"/>
          <w:szCs w:val="24"/>
        </w:rPr>
        <w:t>-201</w:t>
      </w:r>
      <w:r w:rsidR="005B353C">
        <w:rPr>
          <w:b w:val="0"/>
          <w:sz w:val="24"/>
          <w:szCs w:val="24"/>
        </w:rPr>
        <w:t>9</w:t>
      </w:r>
      <w:r w:rsidR="005B353C" w:rsidRPr="00F437CF">
        <w:rPr>
          <w:b w:val="0"/>
          <w:sz w:val="24"/>
          <w:szCs w:val="24"/>
        </w:rPr>
        <w:t xml:space="preserve"> годы</w:t>
      </w:r>
    </w:p>
    <w:p w:rsidR="005B353C" w:rsidRDefault="005B353C" w:rsidP="005B353C">
      <w:pPr>
        <w:pStyle w:val="Style8"/>
        <w:widowControl/>
        <w:spacing w:line="240" w:lineRule="auto"/>
        <w:ind w:firstLine="715"/>
        <w:rPr>
          <w:rStyle w:val="FontStyle55"/>
        </w:rPr>
      </w:pPr>
      <w:r>
        <w:rPr>
          <w:rStyle w:val="FontStyle55"/>
        </w:rPr>
        <w:t xml:space="preserve">Прогноз разработан на основе сценарных условий социально-экономического развития Российской Федерации, прогноза социально-экономического развития  Удмуртской Республики, а также показателей крупных и средних предприятий района, данных органов территориального органа Федеральной службы государственной статистики по Удмуртской Республике, анализа социально-экономического развития за предшествующий год и истекший период текущего года.  </w:t>
      </w:r>
    </w:p>
    <w:p w:rsidR="005B353C" w:rsidRDefault="005B353C" w:rsidP="005B353C">
      <w:pPr>
        <w:pStyle w:val="Style8"/>
        <w:widowControl/>
        <w:spacing w:line="240" w:lineRule="auto"/>
        <w:ind w:left="710" w:firstLine="0"/>
        <w:jc w:val="left"/>
        <w:rPr>
          <w:rStyle w:val="FontStyle55"/>
        </w:rPr>
      </w:pPr>
      <w:r>
        <w:rPr>
          <w:rStyle w:val="FontStyle55"/>
        </w:rPr>
        <w:t>При разработке прогноза учитывались:</w:t>
      </w:r>
    </w:p>
    <w:p w:rsidR="005B353C" w:rsidRDefault="005B353C" w:rsidP="005B353C">
      <w:pPr>
        <w:pStyle w:val="Style8"/>
        <w:widowControl/>
        <w:spacing w:line="240" w:lineRule="auto"/>
        <w:ind w:firstLine="0"/>
        <w:rPr>
          <w:rStyle w:val="FontStyle55"/>
        </w:rPr>
      </w:pPr>
      <w:r>
        <w:rPr>
          <w:rStyle w:val="FontStyle55"/>
        </w:rPr>
        <w:t xml:space="preserve">            - статистическая информация о социально-экономическом развитии Удмуртской Республики и Можгинского района за 2011 - 2015 годы и отчетный период 2016 года;</w:t>
      </w:r>
    </w:p>
    <w:p w:rsidR="005B353C" w:rsidRDefault="005B353C" w:rsidP="005B353C">
      <w:pPr>
        <w:pStyle w:val="Style8"/>
        <w:widowControl/>
        <w:spacing w:line="240" w:lineRule="auto"/>
        <w:ind w:firstLine="710"/>
        <w:rPr>
          <w:rStyle w:val="FontStyle55"/>
        </w:rPr>
      </w:pPr>
      <w:r>
        <w:rPr>
          <w:rStyle w:val="FontStyle55"/>
        </w:rPr>
        <w:t>-  план мероприятий по реализации Стратегии социально-экономического развития Удмуртской Республики на период до 2025 года;</w:t>
      </w:r>
    </w:p>
    <w:p w:rsidR="005B353C" w:rsidRDefault="005B353C" w:rsidP="005B353C">
      <w:pPr>
        <w:pStyle w:val="Style8"/>
        <w:widowControl/>
        <w:spacing w:line="240" w:lineRule="auto"/>
        <w:ind w:firstLine="710"/>
        <w:rPr>
          <w:rStyle w:val="FontStyle55"/>
        </w:rPr>
      </w:pPr>
      <w:r>
        <w:rPr>
          <w:rStyle w:val="FontStyle55"/>
        </w:rPr>
        <w:t>- материалы исполнительных органов государственной власти Удмуртской Республики, разработанные с учетом производственных и инвестиционных планов развития предприятий, а также информация налоговой службы;</w:t>
      </w:r>
    </w:p>
    <w:p w:rsidR="005B353C" w:rsidRDefault="005B353C" w:rsidP="005B353C">
      <w:pPr>
        <w:pStyle w:val="Style8"/>
        <w:widowControl/>
        <w:spacing w:line="240" w:lineRule="auto"/>
        <w:ind w:firstLine="710"/>
        <w:rPr>
          <w:rStyle w:val="FontStyle55"/>
        </w:rPr>
      </w:pPr>
      <w:r>
        <w:rPr>
          <w:rStyle w:val="FontStyle55"/>
        </w:rPr>
        <w:t>-  муниципальные программы муниципального образования «Можгинский район».</w:t>
      </w:r>
    </w:p>
    <w:p w:rsidR="005B353C" w:rsidRDefault="005B353C" w:rsidP="005B353C">
      <w:pPr>
        <w:pStyle w:val="Style8"/>
        <w:widowControl/>
        <w:spacing w:line="240" w:lineRule="auto"/>
        <w:ind w:firstLine="710"/>
      </w:pPr>
      <w:r>
        <w:rPr>
          <w:rStyle w:val="FontStyle55"/>
        </w:rPr>
        <w:t>При составлении прогноза учитывалась ситуация по объединению сельских поселений: МО «Горнякское» и МО «Черемушкинское». Показатели 2015 года</w:t>
      </w:r>
      <w:r w:rsidR="00105F7D">
        <w:rPr>
          <w:rStyle w:val="FontStyle55"/>
        </w:rPr>
        <w:t xml:space="preserve"> и </w:t>
      </w:r>
      <w:proofErr w:type="gramStart"/>
      <w:r w:rsidR="00105F7D">
        <w:rPr>
          <w:rStyle w:val="FontStyle55"/>
        </w:rPr>
        <w:t>ожидаемое</w:t>
      </w:r>
      <w:proofErr w:type="gramEnd"/>
      <w:r w:rsidR="00105F7D">
        <w:rPr>
          <w:rStyle w:val="FontStyle55"/>
        </w:rPr>
        <w:t xml:space="preserve"> за 2016 год </w:t>
      </w:r>
      <w:r>
        <w:rPr>
          <w:rStyle w:val="FontStyle55"/>
        </w:rPr>
        <w:t xml:space="preserve"> не объе</w:t>
      </w:r>
      <w:r w:rsidR="00105F7D">
        <w:rPr>
          <w:rStyle w:val="FontStyle55"/>
        </w:rPr>
        <w:t xml:space="preserve">динялись, </w:t>
      </w:r>
      <w:r>
        <w:rPr>
          <w:rStyle w:val="FontStyle55"/>
        </w:rPr>
        <w:t xml:space="preserve">прогнозные </w:t>
      </w:r>
      <w:r w:rsidR="00105F7D">
        <w:rPr>
          <w:rStyle w:val="FontStyle55"/>
        </w:rPr>
        <w:t xml:space="preserve">показатели </w:t>
      </w:r>
      <w:r>
        <w:rPr>
          <w:rStyle w:val="FontStyle55"/>
        </w:rPr>
        <w:t>на 2017-2019 годы подаются в суммарном виде.</w:t>
      </w:r>
    </w:p>
    <w:p w:rsidR="00A61BF2" w:rsidRPr="00DC2022" w:rsidRDefault="00A61BF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1</w:t>
      </w:r>
      <w:r w:rsidRPr="001411EC">
        <w:rPr>
          <w:rFonts w:ascii="Times New Roman" w:hAnsi="Times New Roman" w:cs="Times New Roman"/>
          <w:b/>
          <w:bCs/>
        </w:rPr>
        <w:t>. Средн</w:t>
      </w:r>
      <w:r w:rsidR="00A61D94">
        <w:rPr>
          <w:rFonts w:ascii="Times New Roman" w:hAnsi="Times New Roman" w:cs="Times New Roman"/>
          <w:b/>
          <w:bCs/>
        </w:rPr>
        <w:t xml:space="preserve">егодовая численность населения </w:t>
      </w:r>
    </w:p>
    <w:p w:rsidR="00A61BF2" w:rsidRDefault="00A61BF2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color w:val="000000"/>
        </w:rPr>
      </w:pPr>
      <w:r w:rsidRPr="00DC2022">
        <w:rPr>
          <w:rFonts w:ascii="Times New Roman" w:hAnsi="Times New Roman" w:cs="Times New Roman"/>
          <w:color w:val="000000"/>
        </w:rPr>
        <w:t>Среднегодовая числен</w:t>
      </w:r>
      <w:r w:rsidR="005B353C">
        <w:rPr>
          <w:rFonts w:ascii="Times New Roman" w:hAnsi="Times New Roman" w:cs="Times New Roman"/>
          <w:color w:val="000000"/>
        </w:rPr>
        <w:t>ность населения на 1 января 2016</w:t>
      </w:r>
      <w:r w:rsidR="00F170CC">
        <w:rPr>
          <w:rFonts w:ascii="Times New Roman" w:hAnsi="Times New Roman" w:cs="Times New Roman"/>
          <w:color w:val="000000"/>
        </w:rPr>
        <w:t xml:space="preserve"> года сост</w:t>
      </w:r>
      <w:r w:rsidR="005B353C">
        <w:rPr>
          <w:rFonts w:ascii="Times New Roman" w:hAnsi="Times New Roman" w:cs="Times New Roman"/>
          <w:color w:val="000000"/>
        </w:rPr>
        <w:t>авила 1416</w:t>
      </w:r>
      <w:r w:rsidR="00105F7D">
        <w:rPr>
          <w:rFonts w:ascii="Times New Roman" w:hAnsi="Times New Roman" w:cs="Times New Roman"/>
          <w:color w:val="000000"/>
        </w:rPr>
        <w:t xml:space="preserve"> человек, ожидаемый результат 2016 года – 1406 человек. </w:t>
      </w:r>
      <w:r w:rsidRPr="00DC2022">
        <w:rPr>
          <w:rFonts w:ascii="Times New Roman" w:hAnsi="Times New Roman" w:cs="Times New Roman"/>
          <w:color w:val="000000"/>
        </w:rPr>
        <w:t xml:space="preserve"> </w:t>
      </w:r>
      <w:r w:rsidR="00105F7D">
        <w:rPr>
          <w:rFonts w:ascii="Times New Roman" w:hAnsi="Times New Roman" w:cs="Times New Roman"/>
          <w:color w:val="000000"/>
        </w:rPr>
        <w:t xml:space="preserve">Наблюдается снижение численности населения, миграция жителей МО в городские поселения. </w:t>
      </w:r>
      <w:r w:rsidR="005B353C">
        <w:rPr>
          <w:rFonts w:ascii="Times New Roman" w:hAnsi="Times New Roman" w:cs="Times New Roman"/>
          <w:color w:val="000000"/>
        </w:rPr>
        <w:t>За прошедший период 2016</w:t>
      </w:r>
      <w:r w:rsidRPr="00DC2022">
        <w:rPr>
          <w:rFonts w:ascii="Times New Roman" w:hAnsi="Times New Roman" w:cs="Times New Roman"/>
          <w:color w:val="000000"/>
        </w:rPr>
        <w:t xml:space="preserve"> года наб</w:t>
      </w:r>
      <w:r w:rsidR="0041570A">
        <w:rPr>
          <w:rFonts w:ascii="Times New Roman" w:hAnsi="Times New Roman" w:cs="Times New Roman"/>
          <w:color w:val="000000"/>
        </w:rPr>
        <w:t xml:space="preserve">людается </w:t>
      </w:r>
      <w:r w:rsidR="00DC5721">
        <w:rPr>
          <w:rFonts w:ascii="Times New Roman" w:hAnsi="Times New Roman" w:cs="Times New Roman"/>
          <w:color w:val="000000"/>
        </w:rPr>
        <w:t xml:space="preserve"> естественная убыль населения из-за уменьшения числа рождаемости.</w:t>
      </w:r>
      <w:r w:rsidR="00402843">
        <w:rPr>
          <w:rFonts w:ascii="Times New Roman" w:hAnsi="Times New Roman" w:cs="Times New Roman"/>
          <w:color w:val="000000"/>
        </w:rPr>
        <w:t xml:space="preserve"> </w:t>
      </w:r>
      <w:r w:rsidR="00E27ED9">
        <w:rPr>
          <w:rFonts w:ascii="Times New Roman" w:hAnsi="Times New Roman" w:cs="Times New Roman"/>
        </w:rPr>
        <w:t>В основу прогноза заложено  нулевое значение естественной убыли (прироста) населения.</w:t>
      </w:r>
    </w:p>
    <w:p w:rsidR="00E27ED9" w:rsidRPr="00402843" w:rsidRDefault="00E27ED9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В 2017 году ожидается увеличение численности населения в результате объединения МО</w:t>
      </w:r>
      <w:r w:rsidR="001F45CD">
        <w:rPr>
          <w:rFonts w:ascii="Times New Roman" w:hAnsi="Times New Roman" w:cs="Times New Roman"/>
          <w:color w:val="000000"/>
        </w:rPr>
        <w:t xml:space="preserve"> «Горнякское» и МО «Черемушкинское».</w:t>
      </w:r>
    </w:p>
    <w:p w:rsidR="00A61BF2" w:rsidRPr="001411EC" w:rsidRDefault="00A61BF2" w:rsidP="001411EC">
      <w:pPr>
        <w:shd w:val="clear" w:color="auto" w:fill="FFFFFF"/>
        <w:spacing w:line="295" w:lineRule="exact"/>
        <w:ind w:right="86"/>
        <w:jc w:val="both"/>
        <w:rPr>
          <w:rFonts w:ascii="Times New Roman" w:hAnsi="Times New Roman" w:cs="Times New Roman"/>
        </w:rPr>
      </w:pPr>
      <w:r w:rsidRPr="001411EC">
        <w:rPr>
          <w:rFonts w:ascii="Times New Roman" w:hAnsi="Times New Roman" w:cs="Times New Roman"/>
        </w:rPr>
        <w:t xml:space="preserve">В </w:t>
      </w:r>
      <w:r w:rsidR="00F170CC">
        <w:rPr>
          <w:rFonts w:ascii="Times New Roman" w:hAnsi="Times New Roman" w:cs="Times New Roman"/>
        </w:rPr>
        <w:t>результате ожидается, что в 201</w:t>
      </w:r>
      <w:r w:rsidR="00E43323">
        <w:rPr>
          <w:rFonts w:ascii="Times New Roman" w:hAnsi="Times New Roman" w:cs="Times New Roman"/>
        </w:rPr>
        <w:t>6-2018</w:t>
      </w:r>
      <w:r w:rsidRPr="001411EC">
        <w:rPr>
          <w:rFonts w:ascii="Times New Roman" w:hAnsi="Times New Roman" w:cs="Times New Roman"/>
        </w:rPr>
        <w:t xml:space="preserve"> годах численность населения муниципа</w:t>
      </w:r>
      <w:r w:rsidR="00105F7D">
        <w:rPr>
          <w:rFonts w:ascii="Times New Roman" w:hAnsi="Times New Roman" w:cs="Times New Roman"/>
        </w:rPr>
        <w:t xml:space="preserve">льного образования составит </w:t>
      </w:r>
      <w:r w:rsidR="00E27ED9">
        <w:rPr>
          <w:rFonts w:ascii="Times New Roman" w:hAnsi="Times New Roman" w:cs="Times New Roman"/>
        </w:rPr>
        <w:t>32</w:t>
      </w:r>
      <w:r w:rsidR="00105F7D">
        <w:rPr>
          <w:rFonts w:ascii="Times New Roman" w:hAnsi="Times New Roman" w:cs="Times New Roman"/>
        </w:rPr>
        <w:t>20</w:t>
      </w:r>
      <w:r w:rsidRPr="001411EC">
        <w:rPr>
          <w:rFonts w:ascii="Times New Roman" w:hAnsi="Times New Roman" w:cs="Times New Roman"/>
        </w:rPr>
        <w:t xml:space="preserve">  человек.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 w:rsidRPr="00A31F4B">
        <w:rPr>
          <w:rFonts w:ascii="Times New Roman" w:hAnsi="Times New Roman" w:cs="Times New Roman"/>
        </w:rPr>
        <w:t xml:space="preserve">Отсутствие </w:t>
      </w:r>
      <w:r w:rsidR="00FF7A2C">
        <w:rPr>
          <w:rFonts w:ascii="Times New Roman" w:hAnsi="Times New Roman" w:cs="Times New Roman"/>
        </w:rPr>
        <w:t xml:space="preserve">крупного  </w:t>
      </w:r>
      <w:r w:rsidRPr="00A31F4B">
        <w:rPr>
          <w:rFonts w:ascii="Times New Roman" w:hAnsi="Times New Roman" w:cs="Times New Roman"/>
        </w:rPr>
        <w:t>градостроительного предприятия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территории муниципального образования сказываетс</w:t>
      </w:r>
      <w:r w:rsidR="00F170CC">
        <w:rPr>
          <w:rFonts w:ascii="Times New Roman" w:hAnsi="Times New Roman" w:cs="Times New Roman"/>
        </w:rPr>
        <w:t>я</w:t>
      </w:r>
      <w:proofErr w:type="gramEnd"/>
      <w:r w:rsidR="00E43323">
        <w:rPr>
          <w:rFonts w:ascii="Times New Roman" w:hAnsi="Times New Roman" w:cs="Times New Roman"/>
        </w:rPr>
        <w:t xml:space="preserve"> на трудовых ресурсах. Идет снижение числа нетрудоустроенного </w:t>
      </w:r>
      <w:r w:rsidR="00E43323">
        <w:rPr>
          <w:rFonts w:ascii="Times New Roman" w:hAnsi="Times New Roman" w:cs="Times New Roman"/>
        </w:rPr>
        <w:lastRenderedPageBreak/>
        <w:t>населения.</w:t>
      </w:r>
      <w:r w:rsidR="00CE48EF">
        <w:rPr>
          <w:rFonts w:ascii="Times New Roman" w:hAnsi="Times New Roman" w:cs="Times New Roman"/>
        </w:rPr>
        <w:t xml:space="preserve"> </w:t>
      </w:r>
      <w:r w:rsidR="00E43323">
        <w:rPr>
          <w:rFonts w:ascii="Times New Roman" w:hAnsi="Times New Roman" w:cs="Times New Roman"/>
        </w:rPr>
        <w:t>Около  16</w:t>
      </w:r>
      <w:r>
        <w:rPr>
          <w:rFonts w:ascii="Times New Roman" w:hAnsi="Times New Roman" w:cs="Times New Roman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 облагаемых НДФЛ,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>
        <w:rPr>
          <w:rFonts w:ascii="Times New Roman" w:hAnsi="Times New Roman" w:cs="Times New Roman"/>
        </w:rPr>
        <w:t xml:space="preserve"> нет поступлений в бюджет, ПФ, соцстрах, граждане остаются незащищенными. По подведенной статистике около половины трудоустроенных граждан работают за границами муниципального образования, из них ок</w:t>
      </w:r>
      <w:r w:rsidR="00E43323">
        <w:rPr>
          <w:rFonts w:ascii="Times New Roman" w:hAnsi="Times New Roman" w:cs="Times New Roman"/>
        </w:rPr>
        <w:t>оло 2</w:t>
      </w:r>
      <w:r w:rsidR="00A61D94">
        <w:rPr>
          <w:rFonts w:ascii="Times New Roman" w:hAnsi="Times New Roman" w:cs="Times New Roman"/>
        </w:rPr>
        <w:t>0 % -за пределами района, 1</w:t>
      </w:r>
      <w:r>
        <w:rPr>
          <w:rFonts w:ascii="Times New Roman" w:hAnsi="Times New Roman" w:cs="Times New Roman"/>
        </w:rPr>
        <w:t>0%- за пределами республики.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труд</w:t>
      </w:r>
      <w:r w:rsidR="00775B82">
        <w:rPr>
          <w:rFonts w:ascii="Times New Roman" w:hAnsi="Times New Roman" w:cs="Times New Roman"/>
        </w:rPr>
        <w:t>оустроенные на летний период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 летние месяцы колич</w:t>
      </w:r>
      <w:r w:rsidR="009E50A7">
        <w:rPr>
          <w:rFonts w:ascii="Times New Roman" w:hAnsi="Times New Roman" w:cs="Times New Roman"/>
        </w:rPr>
        <w:t>ество безработных составляет 1-3</w:t>
      </w:r>
      <w:r>
        <w:rPr>
          <w:rFonts w:ascii="Times New Roman" w:hAnsi="Times New Roman" w:cs="Times New Roman"/>
        </w:rPr>
        <w:t xml:space="preserve"> человек</w:t>
      </w:r>
      <w:r w:rsidR="009E50A7">
        <w:rPr>
          <w:rFonts w:ascii="Times New Roman" w:hAnsi="Times New Roman" w:cs="Times New Roman"/>
        </w:rPr>
        <w:t>а, в зимние</w:t>
      </w:r>
      <w:r w:rsidR="001649EB">
        <w:rPr>
          <w:rFonts w:ascii="Times New Roman" w:hAnsi="Times New Roman" w:cs="Times New Roman"/>
        </w:rPr>
        <w:t xml:space="preserve"> </w:t>
      </w:r>
      <w:r w:rsidR="009E50A7">
        <w:rPr>
          <w:rFonts w:ascii="Times New Roman" w:hAnsi="Times New Roman" w:cs="Times New Roman"/>
        </w:rPr>
        <w:t>- до 3-5</w:t>
      </w:r>
      <w:r>
        <w:rPr>
          <w:rFonts w:ascii="Times New Roman" w:hAnsi="Times New Roman" w:cs="Times New Roman"/>
        </w:rPr>
        <w:t>.</w:t>
      </w:r>
      <w:proofErr w:type="gramEnd"/>
    </w:p>
    <w:p w:rsidR="00A61BF2" w:rsidRPr="00D74D3E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D74D3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3.Сельскохозяйственное производство</w:t>
      </w:r>
    </w:p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  <w:r w:rsidRPr="00D74D3E">
        <w:rPr>
          <w:rFonts w:ascii="Times New Roman" w:hAnsi="Times New Roman" w:cs="Times New Roman"/>
        </w:rPr>
        <w:t xml:space="preserve">      Основой экономического потенциала муниц</w:t>
      </w:r>
      <w:r>
        <w:rPr>
          <w:rFonts w:ascii="Times New Roman" w:hAnsi="Times New Roman" w:cs="Times New Roman"/>
        </w:rPr>
        <w:t>ипального образования  являются крестьянско-фермерские, личные подсобные хозяйства, предприятия малых форм</w:t>
      </w:r>
      <w:r w:rsidRPr="00D74D3E">
        <w:rPr>
          <w:rFonts w:ascii="Times New Roman" w:hAnsi="Times New Roman" w:cs="Times New Roman"/>
        </w:rPr>
        <w:t>.</w:t>
      </w:r>
      <w:r w:rsidRPr="00D74D3E">
        <w:rPr>
          <w:rFonts w:ascii="Times New Roman" w:hAnsi="Times New Roman" w:cs="Times New Roman"/>
          <w:color w:val="FF0000"/>
        </w:rPr>
        <w:t xml:space="preserve"> </w:t>
      </w:r>
      <w:r w:rsidRPr="00D74D3E">
        <w:rPr>
          <w:rFonts w:ascii="Times New Roman" w:hAnsi="Times New Roman" w:cs="Times New Roman"/>
          <w:color w:val="000000"/>
        </w:rPr>
        <w:t>На террито</w:t>
      </w:r>
      <w:r>
        <w:rPr>
          <w:rFonts w:ascii="Times New Roman" w:hAnsi="Times New Roman" w:cs="Times New Roman"/>
          <w:color w:val="000000"/>
        </w:rPr>
        <w:t>рии муниципального образовани</w:t>
      </w:r>
      <w:r w:rsidR="00CE48EF">
        <w:rPr>
          <w:rFonts w:ascii="Times New Roman" w:hAnsi="Times New Roman" w:cs="Times New Roman"/>
          <w:color w:val="000000"/>
        </w:rPr>
        <w:t>я с/х производством занимаются 7</w:t>
      </w:r>
      <w:r>
        <w:rPr>
          <w:rFonts w:ascii="Times New Roman" w:hAnsi="Times New Roman" w:cs="Times New Roman"/>
          <w:color w:val="000000"/>
        </w:rPr>
        <w:t xml:space="preserve"> фермерских хозяйств, производящих и реализующи</w:t>
      </w:r>
      <w:r w:rsidR="00D74743">
        <w:rPr>
          <w:rFonts w:ascii="Times New Roman" w:hAnsi="Times New Roman" w:cs="Times New Roman"/>
          <w:color w:val="000000"/>
        </w:rPr>
        <w:t xml:space="preserve">х свою продукцию, из которых 1  имеет </w:t>
      </w:r>
      <w:proofErr w:type="spellStart"/>
      <w:r w:rsidR="00D74743">
        <w:rPr>
          <w:rFonts w:ascii="Times New Roman" w:hAnsi="Times New Roman" w:cs="Times New Roman"/>
          <w:color w:val="000000"/>
        </w:rPr>
        <w:t>молочнотоварную</w:t>
      </w:r>
      <w:proofErr w:type="spellEnd"/>
      <w:r w:rsidR="00D74743">
        <w:rPr>
          <w:rFonts w:ascii="Times New Roman" w:hAnsi="Times New Roman" w:cs="Times New Roman"/>
          <w:color w:val="000000"/>
        </w:rPr>
        <w:t xml:space="preserve"> ферму</w:t>
      </w:r>
      <w:r>
        <w:rPr>
          <w:rFonts w:ascii="Times New Roman" w:hAnsi="Times New Roman" w:cs="Times New Roman"/>
          <w:color w:val="000000"/>
        </w:rPr>
        <w:t>, остальные занимаются о</w:t>
      </w:r>
      <w:r w:rsidR="00D74743">
        <w:rPr>
          <w:rFonts w:ascii="Times New Roman" w:hAnsi="Times New Roman" w:cs="Times New Roman"/>
          <w:color w:val="000000"/>
        </w:rPr>
        <w:t>вощев</w:t>
      </w:r>
      <w:r w:rsidR="00FF7A2C">
        <w:rPr>
          <w:rFonts w:ascii="Times New Roman" w:hAnsi="Times New Roman" w:cs="Times New Roman"/>
          <w:color w:val="000000"/>
        </w:rPr>
        <w:t xml:space="preserve">одством и зерновыми. ООО «Лён» занимается выращиванием льна. В 2016 году значительных результатов по зерновым добилось К(ф)Х </w:t>
      </w:r>
      <w:proofErr w:type="spellStart"/>
      <w:r w:rsidR="00FF7A2C">
        <w:rPr>
          <w:rFonts w:ascii="Times New Roman" w:hAnsi="Times New Roman" w:cs="Times New Roman"/>
          <w:color w:val="000000"/>
        </w:rPr>
        <w:t>Гайдышева</w:t>
      </w:r>
      <w:proofErr w:type="spellEnd"/>
      <w:r w:rsidR="00FF7A2C">
        <w:rPr>
          <w:rFonts w:ascii="Times New Roman" w:hAnsi="Times New Roman" w:cs="Times New Roman"/>
          <w:color w:val="000000"/>
        </w:rPr>
        <w:t xml:space="preserve"> П.П. ( </w:t>
      </w:r>
      <w:proofErr w:type="spellStart"/>
      <w:r w:rsidR="00FF7A2C">
        <w:rPr>
          <w:rFonts w:ascii="Times New Roman" w:hAnsi="Times New Roman" w:cs="Times New Roman"/>
          <w:color w:val="000000"/>
        </w:rPr>
        <w:t>д</w:t>
      </w:r>
      <w:proofErr w:type="gramStart"/>
      <w:r w:rsidR="00FF7A2C">
        <w:rPr>
          <w:rFonts w:ascii="Times New Roman" w:hAnsi="Times New Roman" w:cs="Times New Roman"/>
          <w:color w:val="000000"/>
        </w:rPr>
        <w:t>.А</w:t>
      </w:r>
      <w:proofErr w:type="gramEnd"/>
      <w:r w:rsidR="00FF7A2C">
        <w:rPr>
          <w:rFonts w:ascii="Times New Roman" w:hAnsi="Times New Roman" w:cs="Times New Roman"/>
          <w:color w:val="000000"/>
        </w:rPr>
        <w:t>каршур</w:t>
      </w:r>
      <w:proofErr w:type="spellEnd"/>
      <w:r w:rsidR="00FF7A2C">
        <w:rPr>
          <w:rFonts w:ascii="Times New Roman" w:hAnsi="Times New Roman" w:cs="Times New Roman"/>
          <w:color w:val="000000"/>
        </w:rPr>
        <w:t xml:space="preserve">) , по картофелю К(ф)Х Кузнецова А.М. ( </w:t>
      </w:r>
      <w:proofErr w:type="spellStart"/>
      <w:r w:rsidR="00FF7A2C">
        <w:rPr>
          <w:rFonts w:ascii="Times New Roman" w:hAnsi="Times New Roman" w:cs="Times New Roman"/>
          <w:color w:val="000000"/>
        </w:rPr>
        <w:t>д.Бальзяшур</w:t>
      </w:r>
      <w:proofErr w:type="spellEnd"/>
      <w:r w:rsidR="00FF7A2C">
        <w:rPr>
          <w:rFonts w:ascii="Times New Roman" w:hAnsi="Times New Roman" w:cs="Times New Roman"/>
          <w:color w:val="000000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61BF2" w:rsidRPr="008A084F">
        <w:trPr>
          <w:trHeight w:val="335"/>
        </w:trPr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 «ИП Шабалин М.Г.»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6 (12) </w:t>
            </w:r>
            <w:proofErr w:type="spellStart"/>
            <w:r w:rsidRPr="008A084F">
              <w:rPr>
                <w:sz w:val="24"/>
                <w:szCs w:val="24"/>
              </w:rPr>
              <w:t>чел</w:t>
            </w:r>
            <w:proofErr w:type="gramStart"/>
            <w:r w:rsidRPr="008A084F">
              <w:rPr>
                <w:sz w:val="24"/>
                <w:szCs w:val="24"/>
              </w:rPr>
              <w:t>.р</w:t>
            </w:r>
            <w:proofErr w:type="gramEnd"/>
            <w:r w:rsidRPr="008A084F">
              <w:rPr>
                <w:sz w:val="24"/>
                <w:szCs w:val="24"/>
              </w:rPr>
              <w:t>аботающих</w:t>
            </w:r>
            <w:proofErr w:type="spellEnd"/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«Виталий»</w:t>
            </w:r>
            <w:proofErr w:type="gramStart"/>
            <w:r w:rsidRPr="008A084F">
              <w:rPr>
                <w:sz w:val="24"/>
                <w:szCs w:val="24"/>
              </w:rPr>
              <w:t xml:space="preserve"> ,</w:t>
            </w:r>
            <w:proofErr w:type="gramEnd"/>
            <w:r w:rsidRPr="008A084F">
              <w:rPr>
                <w:sz w:val="24"/>
                <w:szCs w:val="24"/>
              </w:rPr>
              <w:t>глава ИП  Григорьев  М.В.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4 (10)</w:t>
            </w:r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КФХ  «ИП </w:t>
            </w:r>
            <w:proofErr w:type="spellStart"/>
            <w:r w:rsidRPr="008A084F">
              <w:rPr>
                <w:sz w:val="24"/>
                <w:szCs w:val="24"/>
              </w:rPr>
              <w:t>Гайдышев</w:t>
            </w:r>
            <w:proofErr w:type="spellEnd"/>
            <w:r w:rsidRPr="008A084F">
              <w:rPr>
                <w:sz w:val="24"/>
                <w:szCs w:val="24"/>
              </w:rPr>
              <w:t xml:space="preserve"> П.П.»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8 (20)</w:t>
            </w:r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Кузнецов А.М.»</w:t>
            </w:r>
          </w:p>
        </w:tc>
        <w:tc>
          <w:tcPr>
            <w:tcW w:w="3191" w:type="dxa"/>
          </w:tcPr>
          <w:p w:rsidR="00A61BF2" w:rsidRPr="008A084F" w:rsidRDefault="00FF7A2C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(16</w:t>
            </w:r>
            <w:r w:rsidR="00A61BF2" w:rsidRPr="008A084F">
              <w:rPr>
                <w:sz w:val="24"/>
                <w:szCs w:val="24"/>
              </w:rPr>
              <w:t>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5552" w:type="dxa"/>
          </w:tcPr>
          <w:p w:rsidR="00A61BF2" w:rsidRPr="008A084F" w:rsidRDefault="00FF7A2C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«Лён»</w:t>
            </w:r>
          </w:p>
        </w:tc>
        <w:tc>
          <w:tcPr>
            <w:tcW w:w="3191" w:type="dxa"/>
          </w:tcPr>
          <w:p w:rsidR="00A61BF2" w:rsidRPr="008A084F" w:rsidRDefault="00551C5C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BF2" w:rsidP="00A61D94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</w:t>
            </w:r>
            <w:r w:rsidR="00A61D94">
              <w:rPr>
                <w:sz w:val="24"/>
                <w:szCs w:val="24"/>
              </w:rPr>
              <w:t>6</w:t>
            </w:r>
            <w:r w:rsidRPr="008A084F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Кузнецова Д.Н.»</w:t>
            </w:r>
          </w:p>
        </w:tc>
        <w:tc>
          <w:tcPr>
            <w:tcW w:w="3191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D94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Алексеев П.Н.»</w:t>
            </w:r>
          </w:p>
        </w:tc>
        <w:tc>
          <w:tcPr>
            <w:tcW w:w="3191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</w:tbl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</w:p>
    <w:p w:rsidR="00A61BF2" w:rsidRPr="00D74D3E" w:rsidRDefault="00FF7A2C" w:rsidP="00D74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М</w:t>
      </w:r>
      <w:r w:rsidR="00A61BF2">
        <w:rPr>
          <w:rFonts w:ascii="Times New Roman" w:hAnsi="Times New Roman" w:cs="Times New Roman"/>
          <w:color w:val="000000"/>
        </w:rPr>
        <w:t>еры г</w:t>
      </w:r>
      <w:r w:rsidR="00775B82">
        <w:rPr>
          <w:rFonts w:ascii="Times New Roman" w:hAnsi="Times New Roman" w:cs="Times New Roman"/>
          <w:color w:val="000000"/>
        </w:rPr>
        <w:t>осуда</w:t>
      </w:r>
      <w:r w:rsidR="00B27541">
        <w:rPr>
          <w:rFonts w:ascii="Times New Roman" w:hAnsi="Times New Roman" w:cs="Times New Roman"/>
          <w:color w:val="000000"/>
        </w:rPr>
        <w:t xml:space="preserve">рственной поддержки  по субсидированию владельцев дойных коров </w:t>
      </w:r>
      <w:r>
        <w:rPr>
          <w:rFonts w:ascii="Times New Roman" w:hAnsi="Times New Roman" w:cs="Times New Roman"/>
          <w:color w:val="000000"/>
        </w:rPr>
        <w:t xml:space="preserve">  позволяют жителям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gramStart"/>
      <w:r>
        <w:rPr>
          <w:rFonts w:ascii="Times New Roman" w:hAnsi="Times New Roman" w:cs="Times New Roman"/>
          <w:color w:val="000000"/>
        </w:rPr>
        <w:t>.А</w:t>
      </w:r>
      <w:proofErr w:type="gramEnd"/>
      <w:r>
        <w:rPr>
          <w:rFonts w:ascii="Times New Roman" w:hAnsi="Times New Roman" w:cs="Times New Roman"/>
          <w:color w:val="000000"/>
        </w:rPr>
        <w:t>каршур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Бальзяшур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A61B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содержать до 5 дойных коров. Доход от сдачи молока является основным для некоторых владельцев КРС. В других населенных пунктах поголовье КРС значительно сократилось</w:t>
      </w:r>
      <w:r w:rsidR="00FD0656">
        <w:rPr>
          <w:rFonts w:ascii="Times New Roman" w:hAnsi="Times New Roman" w:cs="Times New Roman"/>
          <w:color w:val="000000"/>
        </w:rPr>
        <w:t>: не имя свою с/х технику и корма</w:t>
      </w:r>
      <w:r w:rsidR="00A61BF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61BF2">
        <w:rPr>
          <w:rFonts w:ascii="Times New Roman" w:hAnsi="Times New Roman" w:cs="Times New Roman"/>
          <w:color w:val="000000"/>
        </w:rPr>
        <w:t>затратно</w:t>
      </w:r>
      <w:proofErr w:type="spellEnd"/>
      <w:r w:rsidR="00A61BF2">
        <w:rPr>
          <w:rFonts w:ascii="Times New Roman" w:hAnsi="Times New Roman" w:cs="Times New Roman"/>
          <w:color w:val="000000"/>
        </w:rPr>
        <w:t xml:space="preserve"> заниматься животноводством для удовлетворения собственных нужд. </w:t>
      </w:r>
      <w:r w:rsidR="004F259A">
        <w:rPr>
          <w:rFonts w:ascii="Times New Roman" w:hAnsi="Times New Roman" w:cs="Times New Roman"/>
          <w:color w:val="000000"/>
        </w:rPr>
        <w:t xml:space="preserve">За последние 2-3 года наблюдается </w:t>
      </w:r>
      <w:r w:rsidR="00775B82">
        <w:rPr>
          <w:rFonts w:ascii="Times New Roman" w:hAnsi="Times New Roman" w:cs="Times New Roman"/>
          <w:color w:val="000000"/>
        </w:rPr>
        <w:t xml:space="preserve">  сокращение по</w:t>
      </w:r>
      <w:r w:rsidR="004F259A">
        <w:rPr>
          <w:rFonts w:ascii="Times New Roman" w:hAnsi="Times New Roman" w:cs="Times New Roman"/>
          <w:color w:val="000000"/>
        </w:rPr>
        <w:t>головья  КРС</w:t>
      </w:r>
      <w:r w:rsidR="00FD0656">
        <w:rPr>
          <w:rFonts w:ascii="Times New Roman" w:hAnsi="Times New Roman" w:cs="Times New Roman"/>
          <w:color w:val="000000"/>
        </w:rPr>
        <w:t xml:space="preserve"> и </w:t>
      </w:r>
      <w:r w:rsidR="004F259A">
        <w:rPr>
          <w:rFonts w:ascii="Times New Roman" w:hAnsi="Times New Roman" w:cs="Times New Roman"/>
          <w:color w:val="000000"/>
        </w:rPr>
        <w:t>овец</w:t>
      </w:r>
      <w:r w:rsidR="00775B82">
        <w:rPr>
          <w:rFonts w:ascii="Times New Roman" w:hAnsi="Times New Roman" w:cs="Times New Roman"/>
          <w:color w:val="000000"/>
        </w:rPr>
        <w:t xml:space="preserve">. Популярно  у населения разведение коз и </w:t>
      </w:r>
      <w:r w:rsidR="00A61BF2">
        <w:rPr>
          <w:rFonts w:ascii="Times New Roman" w:hAnsi="Times New Roman" w:cs="Times New Roman"/>
          <w:color w:val="000000"/>
        </w:rPr>
        <w:t xml:space="preserve">птицы </w:t>
      </w:r>
      <w:r w:rsidR="00775B82">
        <w:rPr>
          <w:rFonts w:ascii="Times New Roman" w:hAnsi="Times New Roman" w:cs="Times New Roman"/>
          <w:color w:val="000000"/>
        </w:rPr>
        <w:t>в летний период</w:t>
      </w:r>
      <w:r w:rsidR="00A61BF2">
        <w:rPr>
          <w:rFonts w:ascii="Times New Roman" w:hAnsi="Times New Roman" w:cs="Times New Roman"/>
          <w:color w:val="000000"/>
        </w:rPr>
        <w:t>.</w:t>
      </w:r>
      <w:r w:rsidR="00FD0656">
        <w:rPr>
          <w:rFonts w:ascii="Times New Roman" w:hAnsi="Times New Roman" w:cs="Times New Roman"/>
          <w:color w:val="000000"/>
        </w:rPr>
        <w:t xml:space="preserve"> В 2016 году наблюдался рост  поголовья свиней в ЛПХ.</w:t>
      </w:r>
      <w:r w:rsidR="00A61BF2">
        <w:rPr>
          <w:rFonts w:ascii="Times New Roman" w:hAnsi="Times New Roman" w:cs="Times New Roman"/>
          <w:color w:val="000000"/>
        </w:rPr>
        <w:t xml:space="preserve"> </w:t>
      </w:r>
      <w:r w:rsidR="00FD0656">
        <w:rPr>
          <w:rFonts w:ascii="Times New Roman" w:hAnsi="Times New Roman" w:cs="Times New Roman"/>
          <w:color w:val="000000"/>
        </w:rPr>
        <w:t>Сложная эпизоотическая ситуация с АЧС и ящуром может повлиять на поголовье свиней и КРС в сторону уменьшения.</w:t>
      </w:r>
    </w:p>
    <w:p w:rsidR="00A61BF2" w:rsidRPr="00775B82" w:rsidRDefault="00A61BF2" w:rsidP="001411EC">
      <w:pPr>
        <w:jc w:val="both"/>
        <w:rPr>
          <w:rFonts w:ascii="Times New Roman" w:hAnsi="Times New Roman" w:cs="Times New Roman"/>
        </w:rPr>
      </w:pPr>
      <w:r w:rsidRPr="00D74D3E">
        <w:rPr>
          <w:rFonts w:ascii="Times New Roman" w:hAnsi="Times New Roman" w:cs="Times New Roman"/>
        </w:rPr>
        <w:t xml:space="preserve">     Прогноз  на предстоящий трехлетний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поддержки  сельхозпроизводителей.  </w:t>
      </w:r>
    </w:p>
    <w:p w:rsidR="00A61BF2" w:rsidRPr="00C60E37" w:rsidRDefault="00A61BF2" w:rsidP="001411E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Pr="00C60E37">
        <w:rPr>
          <w:rFonts w:ascii="Times New Roman" w:hAnsi="Times New Roman" w:cs="Times New Roman"/>
          <w:b/>
          <w:bCs/>
        </w:rPr>
        <w:t>Производство</w:t>
      </w:r>
    </w:p>
    <w:p w:rsidR="00A61BF2" w:rsidRDefault="00A61BF2" w:rsidP="00141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 муниципального образования осуществляют деятельность производства: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548"/>
        <w:gridCol w:w="3195"/>
      </w:tblGrid>
      <w:tr w:rsidR="00A61BF2" w:rsidRPr="008A084F" w:rsidTr="004F259A">
        <w:tc>
          <w:tcPr>
            <w:tcW w:w="801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lastRenderedPageBreak/>
              <w:t>№/№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95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Количество рабочих мест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proofErr w:type="spellStart"/>
            <w:r w:rsidRPr="008A084F">
              <w:rPr>
                <w:sz w:val="24"/>
                <w:szCs w:val="24"/>
              </w:rPr>
              <w:t>Произв</w:t>
            </w:r>
            <w:proofErr w:type="gramStart"/>
            <w:r w:rsidRPr="008A084F">
              <w:rPr>
                <w:sz w:val="24"/>
                <w:szCs w:val="24"/>
              </w:rPr>
              <w:t>.у</w:t>
            </w:r>
            <w:proofErr w:type="gramEnd"/>
            <w:r w:rsidRPr="008A084F">
              <w:rPr>
                <w:sz w:val="24"/>
                <w:szCs w:val="24"/>
              </w:rPr>
              <w:t>ч</w:t>
            </w:r>
            <w:proofErr w:type="spellEnd"/>
            <w:r w:rsidRPr="008A084F">
              <w:rPr>
                <w:sz w:val="24"/>
                <w:szCs w:val="24"/>
              </w:rPr>
              <w:t>-к ООО «НПО НОРТ»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4-7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4F25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proofErr w:type="spellStart"/>
            <w:r w:rsidRPr="008A084F">
              <w:rPr>
                <w:sz w:val="24"/>
                <w:szCs w:val="24"/>
              </w:rPr>
              <w:t>Произв</w:t>
            </w:r>
            <w:proofErr w:type="gramStart"/>
            <w:r w:rsidRPr="008A084F">
              <w:rPr>
                <w:sz w:val="24"/>
                <w:szCs w:val="24"/>
              </w:rPr>
              <w:t>.у</w:t>
            </w:r>
            <w:proofErr w:type="gramEnd"/>
            <w:r w:rsidRPr="008A084F">
              <w:rPr>
                <w:sz w:val="24"/>
                <w:szCs w:val="24"/>
              </w:rPr>
              <w:t>ч</w:t>
            </w:r>
            <w:proofErr w:type="spellEnd"/>
            <w:r w:rsidRPr="008A084F">
              <w:rPr>
                <w:sz w:val="24"/>
                <w:szCs w:val="24"/>
              </w:rPr>
              <w:t>-к  ОАО «Можга-лес» , лесничество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16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4F25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5548" w:type="dxa"/>
          </w:tcPr>
          <w:p w:rsidR="00A61BF2" w:rsidRPr="008A084F" w:rsidRDefault="00A61BF2" w:rsidP="00FC5CEC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8A084F">
              <w:rPr>
                <w:sz w:val="24"/>
                <w:szCs w:val="24"/>
              </w:rPr>
              <w:t>Асфальто</w:t>
            </w:r>
            <w:proofErr w:type="spellEnd"/>
            <w:r w:rsidRPr="008A084F">
              <w:rPr>
                <w:sz w:val="24"/>
                <w:szCs w:val="24"/>
              </w:rPr>
              <w:t>-бетонный</w:t>
            </w:r>
            <w:proofErr w:type="gramEnd"/>
            <w:r w:rsidRPr="008A084F">
              <w:rPr>
                <w:sz w:val="24"/>
                <w:szCs w:val="24"/>
              </w:rPr>
              <w:t xml:space="preserve"> завод  ОАО «</w:t>
            </w:r>
            <w:proofErr w:type="spellStart"/>
            <w:r w:rsidRPr="008A084F">
              <w:rPr>
                <w:sz w:val="24"/>
                <w:szCs w:val="24"/>
              </w:rPr>
              <w:t>Можгинское</w:t>
            </w:r>
            <w:proofErr w:type="spellEnd"/>
          </w:p>
          <w:p w:rsidR="00A61BF2" w:rsidRPr="008A084F" w:rsidRDefault="00A61BF2" w:rsidP="00FC5CEC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дорожное  предприятие»</w:t>
            </w:r>
          </w:p>
        </w:tc>
        <w:tc>
          <w:tcPr>
            <w:tcW w:w="3195" w:type="dxa"/>
          </w:tcPr>
          <w:p w:rsidR="00A61BF2" w:rsidRPr="008A084F" w:rsidRDefault="0023055B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Завод по изготовлению ЖБИ ОАО «</w:t>
            </w:r>
            <w:proofErr w:type="spellStart"/>
            <w:r w:rsidRPr="008A084F">
              <w:rPr>
                <w:sz w:val="24"/>
                <w:szCs w:val="24"/>
              </w:rPr>
              <w:t>Можгинское</w:t>
            </w:r>
            <w:proofErr w:type="spellEnd"/>
          </w:p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дорожное  предприятие»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15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Де</w:t>
            </w:r>
            <w:r w:rsidR="003D6DB1">
              <w:rPr>
                <w:sz w:val="24"/>
                <w:szCs w:val="24"/>
              </w:rPr>
              <w:t>ревообработк</w:t>
            </w:r>
            <w:proofErr w:type="gramStart"/>
            <w:r w:rsidR="003D6DB1">
              <w:rPr>
                <w:sz w:val="24"/>
                <w:szCs w:val="24"/>
              </w:rPr>
              <w:t>а  ООО</w:t>
            </w:r>
            <w:proofErr w:type="gramEnd"/>
            <w:r w:rsidR="003D6DB1">
              <w:rPr>
                <w:sz w:val="24"/>
                <w:szCs w:val="24"/>
              </w:rPr>
              <w:t xml:space="preserve"> «Лес» (Гагарин Н.И.)</w:t>
            </w:r>
          </w:p>
        </w:tc>
        <w:tc>
          <w:tcPr>
            <w:tcW w:w="3195" w:type="dxa"/>
          </w:tcPr>
          <w:p w:rsidR="00A61BF2" w:rsidRPr="008A084F" w:rsidRDefault="0023055B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Пилорама  ИП «Иванов С.М.»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12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М</w:t>
            </w:r>
            <w:r w:rsidR="00FD0656">
              <w:rPr>
                <w:sz w:val="24"/>
                <w:szCs w:val="24"/>
              </w:rPr>
              <w:t>укомольное предприятие ООО «</w:t>
            </w:r>
            <w:proofErr w:type="spellStart"/>
            <w:r w:rsidR="00FD0656">
              <w:rPr>
                <w:sz w:val="24"/>
                <w:szCs w:val="24"/>
              </w:rPr>
              <w:t>Мука</w:t>
            </w:r>
            <w:r w:rsidRPr="008A084F">
              <w:rPr>
                <w:sz w:val="24"/>
                <w:szCs w:val="24"/>
              </w:rPr>
              <w:t>мол</w:t>
            </w:r>
            <w:r w:rsidR="00B27541">
              <w:rPr>
                <w:sz w:val="24"/>
                <w:szCs w:val="24"/>
              </w:rPr>
              <w:t>экопром</w:t>
            </w:r>
            <w:proofErr w:type="spellEnd"/>
            <w:r w:rsidRPr="008A084F"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Автомастерская  ИП Токарев С.А.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2</w:t>
            </w:r>
          </w:p>
        </w:tc>
      </w:tr>
      <w:tr w:rsidR="004F259A" w:rsidRPr="008A084F" w:rsidTr="004F259A">
        <w:tc>
          <w:tcPr>
            <w:tcW w:w="801" w:type="dxa"/>
          </w:tcPr>
          <w:p w:rsidR="004F259A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5548" w:type="dxa"/>
          </w:tcPr>
          <w:p w:rsidR="004F259A" w:rsidRPr="008A084F" w:rsidRDefault="00AA0CE0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по добыче известняка и производству щебня </w:t>
            </w:r>
            <w:r w:rsidR="004F259A">
              <w:rPr>
                <w:sz w:val="24"/>
                <w:szCs w:val="24"/>
              </w:rPr>
              <w:t>ООО «Партнер»</w:t>
            </w:r>
          </w:p>
        </w:tc>
        <w:tc>
          <w:tcPr>
            <w:tcW w:w="3195" w:type="dxa"/>
          </w:tcPr>
          <w:p w:rsidR="004F259A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7541" w:rsidRPr="008A084F" w:rsidTr="004F259A">
        <w:tc>
          <w:tcPr>
            <w:tcW w:w="801" w:type="dxa"/>
          </w:tcPr>
          <w:p w:rsidR="00B27541" w:rsidRDefault="00B27541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48" w:type="dxa"/>
          </w:tcPr>
          <w:p w:rsidR="00B27541" w:rsidRDefault="00B27541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переработке молока «</w:t>
            </w:r>
            <w:proofErr w:type="spellStart"/>
            <w:r>
              <w:rPr>
                <w:sz w:val="24"/>
                <w:szCs w:val="24"/>
              </w:rPr>
              <w:t>Вилагро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B27541" w:rsidRDefault="00B27541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B66AA" w:rsidRPr="008A084F" w:rsidTr="004F259A">
        <w:tc>
          <w:tcPr>
            <w:tcW w:w="801" w:type="dxa"/>
          </w:tcPr>
          <w:p w:rsidR="004B66AA" w:rsidRDefault="004B66A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48" w:type="dxa"/>
          </w:tcPr>
          <w:p w:rsidR="004B66AA" w:rsidRDefault="008B1E12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Удмуртстальмост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4B66AA" w:rsidRDefault="008B1E12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0656" w:rsidRPr="008A084F" w:rsidTr="004F259A">
        <w:tc>
          <w:tcPr>
            <w:tcW w:w="801" w:type="dxa"/>
          </w:tcPr>
          <w:p w:rsidR="00FD0656" w:rsidRDefault="00FD0656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48" w:type="dxa"/>
          </w:tcPr>
          <w:p w:rsidR="00FD0656" w:rsidRDefault="00FD0656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«Можга</w:t>
            </w:r>
            <w:r w:rsidR="00164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лен»</w:t>
            </w:r>
          </w:p>
        </w:tc>
        <w:tc>
          <w:tcPr>
            <w:tcW w:w="3195" w:type="dxa"/>
          </w:tcPr>
          <w:p w:rsidR="00FD0656" w:rsidRDefault="001649EB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Дорожное предприятие</w:t>
      </w:r>
      <w:r w:rsidRPr="00126FA5">
        <w:rPr>
          <w:rFonts w:ascii="Times New Roman" w:hAnsi="Times New Roman" w:cs="Times New Roman"/>
          <w:sz w:val="24"/>
          <w:szCs w:val="24"/>
        </w:rPr>
        <w:t xml:space="preserve">  наращивает темпы производства, с федеральной программой строительства сельских дорог увеличились объемы работ, в связи с этим   заработная плата выплачивается стабильно, в сезон дорожных работ заработная плата достигает  с</w:t>
      </w:r>
      <w:r w:rsidR="004F259A">
        <w:rPr>
          <w:rFonts w:ascii="Times New Roman" w:hAnsi="Times New Roman" w:cs="Times New Roman"/>
          <w:sz w:val="24"/>
          <w:szCs w:val="24"/>
        </w:rPr>
        <w:t xml:space="preserve">редней по республике, сокращается </w:t>
      </w:r>
      <w:r w:rsidR="003D6DB1">
        <w:rPr>
          <w:rFonts w:ascii="Times New Roman" w:hAnsi="Times New Roman" w:cs="Times New Roman"/>
          <w:sz w:val="24"/>
          <w:szCs w:val="24"/>
        </w:rPr>
        <w:t xml:space="preserve"> текучесть</w:t>
      </w:r>
      <w:r w:rsidRPr="00126FA5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AA0CE0" w:rsidRDefault="00A61BF2" w:rsidP="00B2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Стабильно работают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AA0CE0">
        <w:rPr>
          <w:rFonts w:ascii="Times New Roman" w:hAnsi="Times New Roman" w:cs="Times New Roman"/>
          <w:b/>
          <w:bCs/>
          <w:sz w:val="24"/>
          <w:szCs w:val="24"/>
        </w:rPr>
        <w:t>лые предприятия деревообработки, мукомольное предприятие «ООО «</w:t>
      </w:r>
      <w:proofErr w:type="spellStart"/>
      <w:r w:rsidR="00AA0CE0">
        <w:rPr>
          <w:rFonts w:ascii="Times New Roman" w:hAnsi="Times New Roman" w:cs="Times New Roman"/>
          <w:b/>
          <w:bCs/>
          <w:sz w:val="24"/>
          <w:szCs w:val="24"/>
        </w:rPr>
        <w:t>Мукомол</w:t>
      </w:r>
      <w:r w:rsidR="00B27541">
        <w:rPr>
          <w:rFonts w:ascii="Times New Roman" w:hAnsi="Times New Roman" w:cs="Times New Roman"/>
          <w:b/>
          <w:bCs/>
          <w:sz w:val="24"/>
          <w:szCs w:val="24"/>
        </w:rPr>
        <w:t>экопром</w:t>
      </w:r>
      <w:proofErr w:type="spellEnd"/>
      <w:r w:rsidR="00AA0CE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B27541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 ООО «Сельмаг» и ИП «Николаев А.Г.» </w:t>
      </w:r>
      <w:r w:rsidRPr="00126FA5">
        <w:rPr>
          <w:rFonts w:ascii="Times New Roman" w:hAnsi="Times New Roman" w:cs="Times New Roman"/>
          <w:sz w:val="24"/>
          <w:szCs w:val="24"/>
        </w:rPr>
        <w:t xml:space="preserve">с каждым годом увеличивают товарооборот за счет расширения ассортимента товаров, покупательской платежеспособности, своевременного удовлетворения покупательских заявок. </w:t>
      </w:r>
      <w:r w:rsidR="00FD0656">
        <w:rPr>
          <w:rFonts w:ascii="Times New Roman" w:hAnsi="Times New Roman" w:cs="Times New Roman"/>
          <w:sz w:val="24"/>
          <w:szCs w:val="24"/>
        </w:rPr>
        <w:t>С 2015</w:t>
      </w:r>
      <w:r w:rsidR="00D0608F">
        <w:rPr>
          <w:rFonts w:ascii="Times New Roman" w:hAnsi="Times New Roman" w:cs="Times New Roman"/>
          <w:sz w:val="24"/>
          <w:szCs w:val="24"/>
        </w:rPr>
        <w:t xml:space="preserve"> года под названием</w:t>
      </w:r>
      <w:r w:rsidR="00FD0656">
        <w:rPr>
          <w:rFonts w:ascii="Times New Roman" w:hAnsi="Times New Roman" w:cs="Times New Roman"/>
          <w:sz w:val="24"/>
          <w:szCs w:val="24"/>
        </w:rPr>
        <w:t xml:space="preserve"> ООО «Сельмаг» работают 5 магазинов</w:t>
      </w:r>
      <w:r w:rsidR="00B27541">
        <w:rPr>
          <w:rFonts w:ascii="Times New Roman" w:hAnsi="Times New Roman" w:cs="Times New Roman"/>
          <w:sz w:val="24"/>
          <w:szCs w:val="24"/>
        </w:rPr>
        <w:t>.</w:t>
      </w:r>
    </w:p>
    <w:p w:rsidR="00A61BF2" w:rsidRPr="00126FA5" w:rsidRDefault="00B2754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0608F">
        <w:rPr>
          <w:rFonts w:ascii="Times New Roman" w:hAnsi="Times New Roman" w:cs="Times New Roman"/>
          <w:sz w:val="24"/>
          <w:szCs w:val="24"/>
        </w:rPr>
        <w:t>инимаркет</w:t>
      </w:r>
      <w:proofErr w:type="spellEnd"/>
      <w:r w:rsidR="00D0608F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ООО «Оптовик» «Конкурент» по-прежнему </w:t>
      </w:r>
      <w:r w:rsidR="0082053B">
        <w:rPr>
          <w:rFonts w:ascii="Times New Roman" w:hAnsi="Times New Roman" w:cs="Times New Roman"/>
          <w:sz w:val="24"/>
          <w:szCs w:val="24"/>
        </w:rPr>
        <w:t>обслуживает жителей деревни</w:t>
      </w:r>
      <w:r w:rsidR="00D0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8F">
        <w:rPr>
          <w:rFonts w:ascii="Times New Roman" w:hAnsi="Times New Roman" w:cs="Times New Roman"/>
          <w:sz w:val="24"/>
          <w:szCs w:val="24"/>
        </w:rPr>
        <w:t>Лу</w:t>
      </w:r>
      <w:r w:rsidR="0082053B">
        <w:rPr>
          <w:rFonts w:ascii="Times New Roman" w:hAnsi="Times New Roman" w:cs="Times New Roman"/>
          <w:sz w:val="24"/>
          <w:szCs w:val="24"/>
        </w:rPr>
        <w:t>дзи-Шудзи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05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2053B">
        <w:rPr>
          <w:rFonts w:ascii="Times New Roman" w:hAnsi="Times New Roman" w:cs="Times New Roman"/>
          <w:sz w:val="24"/>
          <w:szCs w:val="24"/>
        </w:rPr>
        <w:t>орняк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>.</w:t>
      </w:r>
    </w:p>
    <w:p w:rsidR="00A61BF2" w:rsidRPr="00126FA5" w:rsidRDefault="003D361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61BF2" w:rsidRPr="00126F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1BF2" w:rsidRPr="00126F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1BF2" w:rsidRPr="00126FA5">
        <w:rPr>
          <w:rFonts w:ascii="Times New Roman" w:hAnsi="Times New Roman" w:cs="Times New Roman"/>
          <w:sz w:val="24"/>
          <w:szCs w:val="24"/>
        </w:rPr>
        <w:t>ов</w:t>
      </w:r>
      <w:r w:rsidR="0082053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Карамбай</w:t>
      </w:r>
      <w:proofErr w:type="spellEnd"/>
      <w:r w:rsidR="00FD0656">
        <w:rPr>
          <w:rFonts w:ascii="Times New Roman" w:hAnsi="Times New Roman" w:cs="Times New Roman"/>
          <w:sz w:val="24"/>
          <w:szCs w:val="24"/>
        </w:rPr>
        <w:t xml:space="preserve"> подвоз продуктов </w:t>
      </w:r>
      <w:r w:rsidR="0082053B">
        <w:rPr>
          <w:rFonts w:ascii="Times New Roman" w:hAnsi="Times New Roman" w:cs="Times New Roman"/>
          <w:sz w:val="24"/>
          <w:szCs w:val="24"/>
        </w:rPr>
        <w:t xml:space="preserve"> осуществляет автолавка ООО «Оптовик».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126F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26F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6FA5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="003D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611">
        <w:rPr>
          <w:rFonts w:ascii="Times New Roman" w:hAnsi="Times New Roman" w:cs="Times New Roman"/>
          <w:sz w:val="24"/>
          <w:szCs w:val="24"/>
        </w:rPr>
        <w:t>Акаршур</w:t>
      </w:r>
      <w:proofErr w:type="spellEnd"/>
      <w:r w:rsidR="003D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611">
        <w:rPr>
          <w:rFonts w:ascii="Times New Roman" w:hAnsi="Times New Roman" w:cs="Times New Roman"/>
          <w:sz w:val="24"/>
          <w:szCs w:val="24"/>
        </w:rPr>
        <w:t>Лудзи-Шудзи</w:t>
      </w:r>
      <w:proofErr w:type="spellEnd"/>
      <w:r w:rsidR="003D3611">
        <w:rPr>
          <w:rFonts w:ascii="Times New Roman" w:hAnsi="Times New Roman" w:cs="Times New Roman"/>
          <w:sz w:val="24"/>
          <w:szCs w:val="24"/>
        </w:rPr>
        <w:t xml:space="preserve"> </w:t>
      </w:r>
      <w:r w:rsidRPr="00126FA5">
        <w:rPr>
          <w:rFonts w:ascii="Times New Roman" w:hAnsi="Times New Roman" w:cs="Times New Roman"/>
          <w:sz w:val="24"/>
          <w:szCs w:val="24"/>
        </w:rPr>
        <w:t xml:space="preserve"> осуществляет торго</w:t>
      </w:r>
      <w:r w:rsidR="00AA0CE0">
        <w:rPr>
          <w:rFonts w:ascii="Times New Roman" w:hAnsi="Times New Roman" w:cs="Times New Roman"/>
          <w:sz w:val="24"/>
          <w:szCs w:val="24"/>
        </w:rPr>
        <w:t>вую деятельность</w:t>
      </w:r>
      <w:r w:rsidR="003D3611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 </w:t>
      </w:r>
      <w:r w:rsidR="0023055B">
        <w:rPr>
          <w:rFonts w:ascii="Times New Roman" w:hAnsi="Times New Roman" w:cs="Times New Roman"/>
          <w:sz w:val="24"/>
          <w:szCs w:val="24"/>
        </w:rPr>
        <w:t xml:space="preserve">Необходимый перечень товара </w:t>
      </w:r>
      <w:r w:rsidR="00D0608F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23055B">
        <w:rPr>
          <w:rFonts w:ascii="Times New Roman" w:hAnsi="Times New Roman" w:cs="Times New Roman"/>
          <w:sz w:val="24"/>
          <w:szCs w:val="24"/>
        </w:rPr>
        <w:t>выдерживается.</w:t>
      </w:r>
    </w:p>
    <w:p w:rsidR="00A61BF2" w:rsidRPr="00126FA5" w:rsidRDefault="001649EB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с. Чере</w:t>
      </w:r>
      <w:r w:rsidR="001F45CD">
        <w:rPr>
          <w:rFonts w:ascii="Times New Roman" w:hAnsi="Times New Roman" w:cs="Times New Roman"/>
          <w:sz w:val="24"/>
          <w:szCs w:val="24"/>
        </w:rPr>
        <w:t>мушки обслуживает ООО «Оптовик», индивидуальный предприниматель «Волков А.М.»,</w:t>
      </w:r>
      <w:r w:rsidRPr="001649EB">
        <w:rPr>
          <w:rFonts w:ascii="Times New Roman" w:hAnsi="Times New Roman" w:cs="Times New Roman"/>
          <w:sz w:val="24"/>
          <w:szCs w:val="24"/>
        </w:rPr>
        <w:t xml:space="preserve"> </w:t>
      </w:r>
      <w:r w:rsidRPr="00126FA5">
        <w:rPr>
          <w:rFonts w:ascii="Times New Roman" w:hAnsi="Times New Roman" w:cs="Times New Roman"/>
          <w:sz w:val="24"/>
          <w:szCs w:val="24"/>
        </w:rPr>
        <w:t>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подвоз продуктов  осуществляет автолавк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«Оптовик».</w:t>
      </w:r>
      <w:r w:rsidR="00136A8A">
        <w:rPr>
          <w:rFonts w:ascii="Times New Roman" w:hAnsi="Times New Roman" w:cs="Times New Roman"/>
          <w:sz w:val="24"/>
          <w:szCs w:val="24"/>
        </w:rPr>
        <w:t xml:space="preserve"> На ст. Керамик торговую деятельность осуществляет индивидуальный предприниматель.</w:t>
      </w:r>
    </w:p>
    <w:p w:rsidR="00136A8A" w:rsidRDefault="00136A8A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 </w:t>
      </w:r>
    </w:p>
    <w:p w:rsidR="008452CE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61BF2" w:rsidRPr="00126FA5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3D3611">
        <w:rPr>
          <w:rFonts w:ascii="Times New Roman" w:hAnsi="Times New Roman" w:cs="Times New Roman"/>
          <w:b/>
          <w:bCs/>
          <w:sz w:val="24"/>
          <w:szCs w:val="24"/>
        </w:rPr>
        <w:t>бщеобразовательные школы</w:t>
      </w:r>
    </w:p>
    <w:p w:rsidR="003D3611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Горнякская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8452CE">
        <w:rPr>
          <w:rFonts w:ascii="Times New Roman" w:hAnsi="Times New Roman" w:cs="Times New Roman"/>
          <w:sz w:val="24"/>
          <w:szCs w:val="24"/>
        </w:rPr>
        <w:t>кола 1964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года постройки, не соответствует современным требованиям, школ</w:t>
      </w:r>
      <w:r w:rsidR="008452CE">
        <w:rPr>
          <w:rFonts w:ascii="Times New Roman" w:hAnsi="Times New Roman" w:cs="Times New Roman"/>
          <w:sz w:val="24"/>
          <w:szCs w:val="24"/>
        </w:rPr>
        <w:t>а укомплектована кадрами, в 201</w:t>
      </w:r>
      <w:r w:rsidR="003D3611">
        <w:rPr>
          <w:rFonts w:ascii="Times New Roman" w:hAnsi="Times New Roman" w:cs="Times New Roman"/>
          <w:sz w:val="24"/>
          <w:szCs w:val="24"/>
        </w:rPr>
        <w:t>6</w:t>
      </w:r>
      <w:r w:rsidR="008452CE">
        <w:rPr>
          <w:rFonts w:ascii="Times New Roman" w:hAnsi="Times New Roman" w:cs="Times New Roman"/>
          <w:sz w:val="24"/>
          <w:szCs w:val="24"/>
        </w:rPr>
        <w:t>-2</w:t>
      </w:r>
      <w:r w:rsidR="003D3611">
        <w:rPr>
          <w:rFonts w:ascii="Times New Roman" w:hAnsi="Times New Roman" w:cs="Times New Roman"/>
          <w:sz w:val="24"/>
          <w:szCs w:val="24"/>
        </w:rPr>
        <w:t>017 учебном году  обучается  139</w:t>
      </w:r>
      <w:r w:rsidR="00D0608F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A61BF2" w:rsidRPr="00126FA5">
        <w:rPr>
          <w:rFonts w:ascii="Times New Roman" w:hAnsi="Times New Roman" w:cs="Times New Roman"/>
          <w:sz w:val="24"/>
          <w:szCs w:val="24"/>
        </w:rPr>
        <w:t>ся. На</w:t>
      </w:r>
      <w:r w:rsidR="00D0608F">
        <w:rPr>
          <w:rFonts w:ascii="Times New Roman" w:hAnsi="Times New Roman" w:cs="Times New Roman"/>
          <w:sz w:val="24"/>
          <w:szCs w:val="24"/>
        </w:rPr>
        <w:t>полняемость начальных кл</w:t>
      </w:r>
      <w:r w:rsidR="003D3611">
        <w:rPr>
          <w:rFonts w:ascii="Times New Roman" w:hAnsi="Times New Roman" w:cs="Times New Roman"/>
          <w:sz w:val="24"/>
          <w:szCs w:val="24"/>
        </w:rPr>
        <w:t>ассов 15-20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человек, есть </w:t>
      </w:r>
      <w:r w:rsidR="003D3611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="00A61BF2" w:rsidRPr="00126FA5">
        <w:rPr>
          <w:rFonts w:ascii="Times New Roman" w:hAnsi="Times New Roman" w:cs="Times New Roman"/>
          <w:sz w:val="24"/>
          <w:szCs w:val="24"/>
        </w:rPr>
        <w:t>перспектива увеличения числа учащихся.</w:t>
      </w:r>
    </w:p>
    <w:p w:rsidR="003D3611" w:rsidRDefault="003D361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Черемушкинская школа</w:t>
      </w:r>
      <w:r w:rsidR="00136A8A">
        <w:rPr>
          <w:rFonts w:ascii="Times New Roman" w:hAnsi="Times New Roman" w:cs="Times New Roman"/>
          <w:sz w:val="24"/>
          <w:szCs w:val="24"/>
        </w:rPr>
        <w:t xml:space="preserve"> 1979 года постройки, кадрами укомплектована полностью, в 2016-2017 учебном году обучается 138 детей, из них 61 – учащиеся начальных классов.</w:t>
      </w:r>
      <w:r w:rsidR="0040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11" w:rsidRDefault="003D361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F2" w:rsidRPr="00813599" w:rsidRDefault="008452CE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599" w:rsidRPr="00813599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  <w:r w:rsidR="00D0608F" w:rsidRPr="0081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DC5" w:rsidRDefault="00813599" w:rsidP="00403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599">
        <w:rPr>
          <w:rFonts w:ascii="Times New Roman" w:hAnsi="Times New Roman" w:cs="Times New Roman"/>
          <w:bCs/>
          <w:sz w:val="24"/>
          <w:szCs w:val="24"/>
        </w:rPr>
        <w:t>Горнякский</w:t>
      </w:r>
      <w:proofErr w:type="spellEnd"/>
      <w:r w:rsidRPr="00813599">
        <w:rPr>
          <w:rFonts w:ascii="Times New Roman" w:hAnsi="Times New Roman" w:cs="Times New Roman"/>
          <w:bCs/>
          <w:sz w:val="24"/>
          <w:szCs w:val="24"/>
        </w:rPr>
        <w:t xml:space="preserve"> детский сад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не имеет возможности удовлетворить потребности  желающих посещать дошкольное учреждение. </w:t>
      </w:r>
      <w:r w:rsidR="00E87921">
        <w:rPr>
          <w:rFonts w:ascii="Times New Roman" w:hAnsi="Times New Roman" w:cs="Times New Roman"/>
          <w:sz w:val="24"/>
          <w:szCs w:val="24"/>
        </w:rPr>
        <w:t xml:space="preserve">В настоящее время 23 ребенка до 3-х лет стоят в очереди, </w:t>
      </w:r>
      <w:r w:rsidR="00A61BF2" w:rsidRPr="00126FA5">
        <w:rPr>
          <w:rFonts w:ascii="Times New Roman" w:hAnsi="Times New Roman" w:cs="Times New Roman"/>
          <w:sz w:val="24"/>
          <w:szCs w:val="24"/>
        </w:rPr>
        <w:t>дошкольники все посещают подготовительную 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C5" w:rsidRDefault="00403DC5" w:rsidP="00403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Льнозаводский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2B60ED">
        <w:rPr>
          <w:rFonts w:ascii="Times New Roman" w:hAnsi="Times New Roman" w:cs="Times New Roman"/>
          <w:sz w:val="24"/>
          <w:szCs w:val="24"/>
        </w:rPr>
        <w:t>в настоящее время посещает 72 ребенка, очередность составляет 22 человека. Все нуждающиеся будут обеспечены местами в ДОУ после открытия дополнительных гру</w:t>
      </w:r>
      <w:proofErr w:type="gramStart"/>
      <w:r w:rsidR="002B60ED">
        <w:rPr>
          <w:rFonts w:ascii="Times New Roman" w:hAnsi="Times New Roman" w:cs="Times New Roman"/>
          <w:sz w:val="24"/>
          <w:szCs w:val="24"/>
        </w:rPr>
        <w:t>пп в зд</w:t>
      </w:r>
      <w:proofErr w:type="gramEnd"/>
      <w:r w:rsidR="002B60ED">
        <w:rPr>
          <w:rFonts w:ascii="Times New Roman" w:hAnsi="Times New Roman" w:cs="Times New Roman"/>
          <w:sz w:val="24"/>
          <w:szCs w:val="24"/>
        </w:rPr>
        <w:t>ании многоквартирного дома на ул. Макаренко.</w:t>
      </w:r>
    </w:p>
    <w:p w:rsidR="00403DC5" w:rsidRDefault="002B60E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Керамичный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5C">
        <w:rPr>
          <w:rFonts w:ascii="Times New Roman" w:hAnsi="Times New Roman" w:cs="Times New Roman"/>
          <w:sz w:val="24"/>
          <w:szCs w:val="24"/>
        </w:rPr>
        <w:t>детский сад в настоящее время  посещает  46 детей, очередность составляет 11 человек.</w:t>
      </w:r>
    </w:p>
    <w:p w:rsidR="00A61BF2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r w:rsidR="00403DC5">
        <w:rPr>
          <w:rFonts w:ascii="Times New Roman" w:hAnsi="Times New Roman" w:cs="Times New Roman"/>
          <w:sz w:val="24"/>
          <w:szCs w:val="24"/>
        </w:rPr>
        <w:t>ы дошкольных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03DC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</w:t>
      </w:r>
      <w:r w:rsidR="00403DC5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штатом</w:t>
      </w:r>
      <w:r w:rsidR="00E87921">
        <w:rPr>
          <w:rFonts w:ascii="Times New Roman" w:hAnsi="Times New Roman" w:cs="Times New Roman"/>
          <w:sz w:val="24"/>
          <w:szCs w:val="24"/>
        </w:rPr>
        <w:t>, ежегодно средства из</w:t>
      </w:r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E87921">
        <w:rPr>
          <w:rFonts w:ascii="Times New Roman" w:hAnsi="Times New Roman" w:cs="Times New Roman"/>
          <w:sz w:val="24"/>
          <w:szCs w:val="24"/>
        </w:rPr>
        <w:t>и республиканского бюджетов</w:t>
      </w:r>
      <w:r>
        <w:rPr>
          <w:rFonts w:ascii="Times New Roman" w:hAnsi="Times New Roman" w:cs="Times New Roman"/>
          <w:sz w:val="24"/>
          <w:szCs w:val="24"/>
        </w:rPr>
        <w:t xml:space="preserve"> позволяют улучшать материал</w:t>
      </w:r>
      <w:r w:rsidR="00E87921">
        <w:rPr>
          <w:rFonts w:ascii="Times New Roman" w:hAnsi="Times New Roman" w:cs="Times New Roman"/>
          <w:sz w:val="24"/>
          <w:szCs w:val="24"/>
        </w:rPr>
        <w:t>ьно-техническую базу учреждения: ремонт мягкой кровли, замена оконных и дверных блоков, сантехника.</w:t>
      </w:r>
      <w:r>
        <w:rPr>
          <w:rFonts w:ascii="Times New Roman" w:hAnsi="Times New Roman" w:cs="Times New Roman"/>
          <w:sz w:val="24"/>
          <w:szCs w:val="24"/>
        </w:rPr>
        <w:t xml:space="preserve"> Самой большой п</w:t>
      </w:r>
      <w:r w:rsidR="00E87921">
        <w:rPr>
          <w:rFonts w:ascii="Times New Roman" w:hAnsi="Times New Roman" w:cs="Times New Roman"/>
          <w:sz w:val="24"/>
          <w:szCs w:val="24"/>
        </w:rPr>
        <w:t>роблемой остается недостаток мест для всех желающих посещать детский сад.</w:t>
      </w:r>
    </w:p>
    <w:p w:rsidR="0089109D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09D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E87921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0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E87921">
        <w:rPr>
          <w:rFonts w:ascii="Times New Roman" w:hAnsi="Times New Roman" w:cs="Times New Roman"/>
          <w:sz w:val="24"/>
          <w:szCs w:val="24"/>
        </w:rPr>
        <w:t>работают  фельдшерско-акушерские пункты</w:t>
      </w:r>
      <w:r w:rsidR="00165A68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205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2053B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(охват населения- 284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053B">
        <w:rPr>
          <w:rFonts w:ascii="Times New Roman" w:hAnsi="Times New Roman" w:cs="Times New Roman"/>
          <w:sz w:val="24"/>
          <w:szCs w:val="24"/>
        </w:rPr>
        <w:t>а</w:t>
      </w:r>
      <w:r w:rsidR="0016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д.д.Бальзяшур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Акаршур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с</w:t>
      </w:r>
      <w:r w:rsidR="00C610BF">
        <w:rPr>
          <w:rFonts w:ascii="Times New Roman" w:hAnsi="Times New Roman" w:cs="Times New Roman"/>
          <w:sz w:val="24"/>
          <w:szCs w:val="24"/>
        </w:rPr>
        <w:t>.Горняк</w:t>
      </w:r>
      <w:proofErr w:type="spellEnd"/>
      <w:r w:rsidR="00C610BF">
        <w:rPr>
          <w:rFonts w:ascii="Times New Roman" w:hAnsi="Times New Roman" w:cs="Times New Roman"/>
          <w:sz w:val="24"/>
          <w:szCs w:val="24"/>
        </w:rPr>
        <w:t xml:space="preserve"> (</w:t>
      </w:r>
      <w:r w:rsidR="0082053B">
        <w:rPr>
          <w:rFonts w:ascii="Times New Roman" w:hAnsi="Times New Roman" w:cs="Times New Roman"/>
          <w:sz w:val="24"/>
          <w:szCs w:val="24"/>
        </w:rPr>
        <w:t>охват населения – 1140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с.Горняк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д.д.Лудзи-Шудзи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Н.Карамбай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- 2 медработника)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Го</w:t>
      </w:r>
      <w:r w:rsidR="00C610BF">
        <w:rPr>
          <w:rFonts w:ascii="Times New Roman" w:hAnsi="Times New Roman" w:cs="Times New Roman"/>
          <w:sz w:val="24"/>
          <w:szCs w:val="24"/>
        </w:rPr>
        <w:t>рнякском</w:t>
      </w:r>
      <w:proofErr w:type="spellEnd"/>
      <w:r w:rsidR="00C610BF">
        <w:rPr>
          <w:rFonts w:ascii="Times New Roman" w:hAnsi="Times New Roman" w:cs="Times New Roman"/>
          <w:sz w:val="24"/>
          <w:szCs w:val="24"/>
        </w:rPr>
        <w:t xml:space="preserve"> ФАП (</w:t>
      </w:r>
      <w:r w:rsidR="00E8792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87921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="00E87921">
        <w:rPr>
          <w:rFonts w:ascii="Times New Roman" w:hAnsi="Times New Roman" w:cs="Times New Roman"/>
          <w:sz w:val="24"/>
          <w:szCs w:val="24"/>
        </w:rPr>
        <w:t>), Черемушкинский ФАП</w:t>
      </w:r>
      <w:r w:rsidR="00551C5C">
        <w:rPr>
          <w:rFonts w:ascii="Times New Roman" w:hAnsi="Times New Roman" w:cs="Times New Roman"/>
          <w:sz w:val="24"/>
          <w:szCs w:val="24"/>
        </w:rPr>
        <w:t xml:space="preserve"> (охват населения </w:t>
      </w:r>
      <w:r w:rsidR="00C610BF">
        <w:rPr>
          <w:rFonts w:ascii="Times New Roman" w:hAnsi="Times New Roman" w:cs="Times New Roman"/>
          <w:sz w:val="24"/>
          <w:szCs w:val="24"/>
        </w:rPr>
        <w:t xml:space="preserve">1119 человек </w:t>
      </w:r>
      <w:r w:rsidR="00551C5C">
        <w:rPr>
          <w:rFonts w:ascii="Times New Roman" w:hAnsi="Times New Roman" w:cs="Times New Roman"/>
          <w:sz w:val="24"/>
          <w:szCs w:val="24"/>
        </w:rPr>
        <w:t xml:space="preserve">с. Черемушки, разъезда </w:t>
      </w:r>
      <w:proofErr w:type="spellStart"/>
      <w:r w:rsidR="00551C5C"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 w:rsidR="00551C5C">
        <w:rPr>
          <w:rFonts w:ascii="Times New Roman" w:hAnsi="Times New Roman" w:cs="Times New Roman"/>
          <w:sz w:val="24"/>
          <w:szCs w:val="24"/>
        </w:rPr>
        <w:t xml:space="preserve">, Дома 1038 км, 2 медработника) </w:t>
      </w:r>
      <w:proofErr w:type="spellStart"/>
      <w:r w:rsidR="00551C5C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551C5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551C5C">
        <w:rPr>
          <w:rFonts w:ascii="Times New Roman" w:hAnsi="Times New Roman" w:cs="Times New Roman"/>
          <w:sz w:val="24"/>
          <w:szCs w:val="24"/>
        </w:rPr>
        <w:t>Черемушкинском</w:t>
      </w:r>
      <w:proofErr w:type="gramEnd"/>
      <w:r w:rsidR="00551C5C">
        <w:rPr>
          <w:rFonts w:ascii="Times New Roman" w:hAnsi="Times New Roman" w:cs="Times New Roman"/>
          <w:sz w:val="24"/>
          <w:szCs w:val="24"/>
        </w:rPr>
        <w:t xml:space="preserve"> ФАП</w:t>
      </w:r>
      <w:r w:rsidR="00C610BF">
        <w:rPr>
          <w:rFonts w:ascii="Times New Roman" w:hAnsi="Times New Roman" w:cs="Times New Roman"/>
          <w:sz w:val="24"/>
          <w:szCs w:val="24"/>
        </w:rPr>
        <w:t xml:space="preserve"> – 1 медработник</w:t>
      </w:r>
      <w:r w:rsidR="00551C5C">
        <w:rPr>
          <w:rFonts w:ascii="Times New Roman" w:hAnsi="Times New Roman" w:cs="Times New Roman"/>
          <w:sz w:val="24"/>
          <w:szCs w:val="24"/>
        </w:rPr>
        <w:t>,</w:t>
      </w:r>
      <w:r w:rsidR="00C610BF">
        <w:rPr>
          <w:rFonts w:ascii="Times New Roman" w:hAnsi="Times New Roman" w:cs="Times New Roman"/>
          <w:sz w:val="24"/>
          <w:szCs w:val="24"/>
        </w:rPr>
        <w:t xml:space="preserve"> стоматологический кабинет от </w:t>
      </w:r>
      <w:proofErr w:type="spellStart"/>
      <w:r w:rsidR="00C610BF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="00C610BF">
        <w:rPr>
          <w:rFonts w:ascii="Times New Roman" w:hAnsi="Times New Roman" w:cs="Times New Roman"/>
          <w:sz w:val="24"/>
          <w:szCs w:val="24"/>
        </w:rPr>
        <w:t xml:space="preserve"> участковой больницы – 1 медработник.</w:t>
      </w:r>
      <w:r w:rsidR="0055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5C">
        <w:rPr>
          <w:rFonts w:ascii="Times New Roman" w:hAnsi="Times New Roman" w:cs="Times New Roman"/>
          <w:sz w:val="24"/>
          <w:szCs w:val="24"/>
        </w:rPr>
        <w:t>Чумойтлинский</w:t>
      </w:r>
      <w:proofErr w:type="spellEnd"/>
      <w:r w:rsidR="00551C5C">
        <w:rPr>
          <w:rFonts w:ascii="Times New Roman" w:hAnsi="Times New Roman" w:cs="Times New Roman"/>
          <w:sz w:val="24"/>
          <w:szCs w:val="24"/>
        </w:rPr>
        <w:t xml:space="preserve"> ФАП (охват населения 624 человека д. </w:t>
      </w:r>
      <w:proofErr w:type="spellStart"/>
      <w:r w:rsidR="00551C5C">
        <w:rPr>
          <w:rFonts w:ascii="Times New Roman" w:hAnsi="Times New Roman" w:cs="Times New Roman"/>
          <w:sz w:val="24"/>
          <w:szCs w:val="24"/>
        </w:rPr>
        <w:t>Чумойтло</w:t>
      </w:r>
      <w:proofErr w:type="spellEnd"/>
      <w:r w:rsidR="00551C5C">
        <w:rPr>
          <w:rFonts w:ascii="Times New Roman" w:hAnsi="Times New Roman" w:cs="Times New Roman"/>
          <w:sz w:val="24"/>
          <w:szCs w:val="24"/>
        </w:rPr>
        <w:t>, ст. Керамик, Дома 1035 км)</w:t>
      </w:r>
    </w:p>
    <w:p w:rsidR="00E87921" w:rsidRDefault="00E8792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Постоянная профилактическая работа с населением позволяет представлять положительны</w:t>
      </w:r>
      <w:r w:rsidR="00C610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 работе ФАП.</w:t>
      </w:r>
    </w:p>
    <w:p w:rsidR="0089109D" w:rsidRDefault="00E8792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2017 году намеч</w:t>
      </w:r>
      <w:r w:rsidR="00737B67">
        <w:rPr>
          <w:rFonts w:ascii="Times New Roman" w:hAnsi="Times New Roman" w:cs="Times New Roman"/>
          <w:sz w:val="24"/>
          <w:szCs w:val="24"/>
        </w:rPr>
        <w:t>ено строительство модульного ФАП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Старое здание медпункта не соответствует нормам. </w:t>
      </w:r>
    </w:p>
    <w:p w:rsidR="00E87921" w:rsidRDefault="00E8792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Рассматривается вопрос об освобождении помещения ФАП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37B67">
        <w:rPr>
          <w:rFonts w:ascii="Times New Roman" w:hAnsi="Times New Roman" w:cs="Times New Roman"/>
          <w:sz w:val="24"/>
          <w:szCs w:val="24"/>
        </w:rPr>
        <w:t xml:space="preserve"> и строительство модульного ФАП.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5D" w:rsidRDefault="00165A68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3F6">
        <w:rPr>
          <w:rFonts w:ascii="Times New Roman" w:hAnsi="Times New Roman" w:cs="Times New Roman"/>
          <w:b/>
          <w:sz w:val="24"/>
          <w:szCs w:val="24"/>
        </w:rPr>
        <w:t>У</w:t>
      </w:r>
      <w:r w:rsidR="00A903F6" w:rsidRPr="00A903F6">
        <w:rPr>
          <w:rFonts w:ascii="Times New Roman" w:hAnsi="Times New Roman" w:cs="Times New Roman"/>
          <w:b/>
          <w:sz w:val="24"/>
          <w:szCs w:val="24"/>
        </w:rPr>
        <w:t>чрежден</w:t>
      </w:r>
      <w:r w:rsidRPr="00A903F6">
        <w:rPr>
          <w:rFonts w:ascii="Times New Roman" w:hAnsi="Times New Roman" w:cs="Times New Roman"/>
          <w:b/>
          <w:sz w:val="24"/>
          <w:szCs w:val="24"/>
        </w:rPr>
        <w:t xml:space="preserve">ия культуры </w:t>
      </w:r>
    </w:p>
    <w:p w:rsidR="00C4205D" w:rsidRDefault="00A903F6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05D">
        <w:rPr>
          <w:rFonts w:ascii="Times New Roman" w:hAnsi="Times New Roman" w:cs="Times New Roman"/>
          <w:sz w:val="24"/>
          <w:szCs w:val="24"/>
        </w:rPr>
        <w:t>Горня</w:t>
      </w:r>
      <w:r w:rsidR="00C610BF">
        <w:rPr>
          <w:rFonts w:ascii="Times New Roman" w:hAnsi="Times New Roman" w:cs="Times New Roman"/>
          <w:sz w:val="24"/>
          <w:szCs w:val="24"/>
        </w:rPr>
        <w:t>кский</w:t>
      </w:r>
      <w:proofErr w:type="spellEnd"/>
      <w:r w:rsidR="00C610BF">
        <w:rPr>
          <w:rFonts w:ascii="Times New Roman" w:hAnsi="Times New Roman" w:cs="Times New Roman"/>
          <w:sz w:val="24"/>
          <w:szCs w:val="24"/>
        </w:rPr>
        <w:t xml:space="preserve"> сельский Домом культуры (</w:t>
      </w:r>
      <w:r w:rsidR="00C4205D">
        <w:rPr>
          <w:rFonts w:ascii="Times New Roman" w:hAnsi="Times New Roman" w:cs="Times New Roman"/>
          <w:sz w:val="24"/>
          <w:szCs w:val="24"/>
        </w:rPr>
        <w:t>директор, художественный руководитель и хореогра</w:t>
      </w:r>
      <w:proofErr w:type="gramStart"/>
      <w:r w:rsidR="00C4205D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="00C4205D">
        <w:rPr>
          <w:rFonts w:ascii="Times New Roman" w:hAnsi="Times New Roman" w:cs="Times New Roman"/>
          <w:sz w:val="24"/>
          <w:szCs w:val="24"/>
        </w:rPr>
        <w:t xml:space="preserve"> по ½ ставки, совместители)</w:t>
      </w:r>
    </w:p>
    <w:p w:rsidR="00C4205D" w:rsidRDefault="00C4205D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(библиотекарь)</w:t>
      </w:r>
    </w:p>
    <w:p w:rsidR="00C4205D" w:rsidRDefault="00C4205D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Черемушкинский ЦСДК (директор, </w:t>
      </w:r>
      <w:r w:rsidR="00C610BF">
        <w:rPr>
          <w:rFonts w:ascii="Times New Roman" w:hAnsi="Times New Roman" w:cs="Times New Roman"/>
          <w:sz w:val="24"/>
          <w:szCs w:val="24"/>
        </w:rPr>
        <w:t>художественный руководитель, методист, 1\2 ставки культ</w:t>
      </w:r>
      <w:r w:rsidR="001F45C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610BF">
        <w:rPr>
          <w:rFonts w:ascii="Times New Roman" w:hAnsi="Times New Roman" w:cs="Times New Roman"/>
          <w:sz w:val="24"/>
          <w:szCs w:val="24"/>
        </w:rPr>
        <w:t>рганизатора</w:t>
      </w:r>
      <w:r w:rsidR="001F45CD">
        <w:rPr>
          <w:rFonts w:ascii="Times New Roman" w:hAnsi="Times New Roman" w:cs="Times New Roman"/>
          <w:sz w:val="24"/>
          <w:szCs w:val="24"/>
        </w:rPr>
        <w:t>)</w:t>
      </w:r>
    </w:p>
    <w:p w:rsidR="00C4205D" w:rsidRDefault="00C4205D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Черемушкинская сельская библиотека (ведущий библиотекарь)</w:t>
      </w:r>
    </w:p>
    <w:p w:rsidR="00A61BF2" w:rsidRPr="00126FA5" w:rsidRDefault="00C4205D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по социально-творческому заказу.</w:t>
      </w:r>
    </w:p>
    <w:p w:rsidR="00A61BF2" w:rsidRPr="00A76AFF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FF">
        <w:rPr>
          <w:rFonts w:ascii="Times New Roman" w:hAnsi="Times New Roman" w:cs="Times New Roman"/>
          <w:sz w:val="24"/>
          <w:szCs w:val="24"/>
        </w:rPr>
        <w:t xml:space="preserve">  </w:t>
      </w:r>
      <w:r w:rsid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Потенциал  муниципального образования  есть, но  проблемы остаются</w:t>
      </w:r>
      <w:proofErr w:type="gramStart"/>
      <w:r w:rsidRPr="00A76AFF">
        <w:rPr>
          <w:rFonts w:ascii="Times New Roman" w:hAnsi="Times New Roman"/>
        </w:rPr>
        <w:t xml:space="preserve"> :</w:t>
      </w:r>
      <w:proofErr w:type="gramEnd"/>
    </w:p>
    <w:p w:rsidR="00A61BF2" w:rsidRPr="00A76AFF" w:rsidRDefault="00A835F1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самая актуальная проблема состояния дорог общего пользования в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</w:t>
      </w:r>
      <w:r w:rsidR="00C610BF">
        <w:rPr>
          <w:rFonts w:ascii="Times New Roman" w:hAnsi="Times New Roman"/>
        </w:rPr>
        <w:t>рняк</w:t>
      </w:r>
      <w:proofErr w:type="spellEnd"/>
      <w:r w:rsidR="00C610BF">
        <w:rPr>
          <w:rFonts w:ascii="Times New Roman" w:hAnsi="Times New Roman"/>
        </w:rPr>
        <w:t xml:space="preserve">, </w:t>
      </w:r>
      <w:proofErr w:type="spellStart"/>
      <w:r w:rsidR="00C610BF">
        <w:rPr>
          <w:rFonts w:ascii="Times New Roman" w:hAnsi="Times New Roman"/>
        </w:rPr>
        <w:t>д.Лудзи-Шудзи</w:t>
      </w:r>
      <w:proofErr w:type="spellEnd"/>
      <w:r w:rsidR="00C610BF">
        <w:rPr>
          <w:rFonts w:ascii="Times New Roman" w:hAnsi="Times New Roman"/>
        </w:rPr>
        <w:t xml:space="preserve">, </w:t>
      </w:r>
      <w:proofErr w:type="spellStart"/>
      <w:r w:rsidR="00C610BF">
        <w:rPr>
          <w:rFonts w:ascii="Times New Roman" w:hAnsi="Times New Roman"/>
        </w:rPr>
        <w:t>Н.Карамбай</w:t>
      </w:r>
      <w:proofErr w:type="spellEnd"/>
      <w:r w:rsidR="00A61BF2" w:rsidRPr="00A76AFF">
        <w:rPr>
          <w:rFonts w:ascii="Times New Roman" w:hAnsi="Times New Roman"/>
        </w:rPr>
        <w:t>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газификация деревень;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проведение водопрово</w:t>
      </w:r>
      <w:r w:rsidR="00A76AFF">
        <w:rPr>
          <w:rFonts w:ascii="Times New Roman" w:hAnsi="Times New Roman"/>
        </w:rPr>
        <w:t>да  на улицы населенных пунктов</w:t>
      </w:r>
      <w:r w:rsidRPr="00A76AFF">
        <w:rPr>
          <w:rFonts w:ascii="Times New Roman" w:hAnsi="Times New Roman"/>
        </w:rPr>
        <w:t>, где их нет;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привлечение инвесторов на  территорию  МО и открытие рабочих мест</w:t>
      </w:r>
      <w:proofErr w:type="gramStart"/>
      <w:r w:rsidRPr="00A76AFF">
        <w:rPr>
          <w:rFonts w:ascii="Times New Roman" w:hAnsi="Times New Roman"/>
        </w:rPr>
        <w:t xml:space="preserve"> ;</w:t>
      </w:r>
      <w:proofErr w:type="gramEnd"/>
    </w:p>
    <w:p w:rsidR="00A61BF2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lastRenderedPageBreak/>
        <w:t>-</w:t>
      </w:r>
      <w:r w:rsidR="00A835F1">
        <w:rPr>
          <w:rFonts w:ascii="Times New Roman" w:hAnsi="Times New Roman"/>
        </w:rPr>
        <w:t xml:space="preserve"> </w:t>
      </w:r>
      <w:r w:rsidRPr="00A76AFF">
        <w:rPr>
          <w:rFonts w:ascii="Times New Roman" w:hAnsi="Times New Roman"/>
        </w:rPr>
        <w:t xml:space="preserve">обустройство универсальной спортивной и детской площадок  для заполнения досуга </w:t>
      </w:r>
      <w:r w:rsidR="00A835F1">
        <w:rPr>
          <w:rFonts w:ascii="Times New Roman" w:hAnsi="Times New Roman"/>
        </w:rPr>
        <w:t xml:space="preserve">детей и взрослого </w:t>
      </w:r>
      <w:r w:rsidR="008B1E12">
        <w:rPr>
          <w:rFonts w:ascii="Times New Roman" w:hAnsi="Times New Roman"/>
        </w:rPr>
        <w:t>населения;</w:t>
      </w:r>
    </w:p>
    <w:p w:rsidR="008B1E12" w:rsidRPr="00A76AFF" w:rsidRDefault="008B1E12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осуществление мероприятий по доступности </w:t>
      </w:r>
      <w:r w:rsidRPr="008B1E12">
        <w:rPr>
          <w:rFonts w:ascii="Times New Roman" w:hAnsi="Times New Roman"/>
        </w:rPr>
        <w:t>значений показателей доступности для инвалидов объектов</w:t>
      </w:r>
      <w:r>
        <w:rPr>
          <w:rFonts w:ascii="Times New Roman" w:hAnsi="Times New Roman"/>
        </w:rPr>
        <w:t xml:space="preserve"> и услуг.</w:t>
      </w:r>
    </w:p>
    <w:p w:rsidR="00A61BF2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6B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«Горнякское»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А.Г.Васильев</w:t>
      </w:r>
      <w:proofErr w:type="spellEnd"/>
      <w:r w:rsidR="004605B9">
        <w:rPr>
          <w:rFonts w:ascii="Times New Roman" w:hAnsi="Times New Roman" w:cs="Times New Roman"/>
          <w:sz w:val="24"/>
          <w:szCs w:val="24"/>
        </w:rPr>
        <w:t xml:space="preserve"> </w:t>
      </w:r>
      <w:r w:rsidRPr="00126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A61BF2" w:rsidRPr="00126FA5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29" w:rsidRDefault="00721229" w:rsidP="00BC54A0">
      <w:pPr>
        <w:spacing w:after="0" w:line="240" w:lineRule="auto"/>
      </w:pPr>
      <w:r>
        <w:separator/>
      </w:r>
    </w:p>
  </w:endnote>
  <w:endnote w:type="continuationSeparator" w:id="0">
    <w:p w:rsidR="00721229" w:rsidRDefault="00721229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29" w:rsidRDefault="00721229" w:rsidP="00BC54A0">
      <w:pPr>
        <w:spacing w:after="0" w:line="240" w:lineRule="auto"/>
      </w:pPr>
      <w:r>
        <w:separator/>
      </w:r>
    </w:p>
  </w:footnote>
  <w:footnote w:type="continuationSeparator" w:id="0">
    <w:p w:rsidR="00721229" w:rsidRDefault="00721229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3E"/>
    <w:rsid w:val="00040DA9"/>
    <w:rsid w:val="000425A9"/>
    <w:rsid w:val="00042F50"/>
    <w:rsid w:val="00092452"/>
    <w:rsid w:val="000B585A"/>
    <w:rsid w:val="000F72EF"/>
    <w:rsid w:val="00105F7D"/>
    <w:rsid w:val="00126FA5"/>
    <w:rsid w:val="00133C74"/>
    <w:rsid w:val="00136A8A"/>
    <w:rsid w:val="001411EC"/>
    <w:rsid w:val="001474F0"/>
    <w:rsid w:val="001633B6"/>
    <w:rsid w:val="001649EB"/>
    <w:rsid w:val="00165A68"/>
    <w:rsid w:val="001F355A"/>
    <w:rsid w:val="001F45CD"/>
    <w:rsid w:val="0023055B"/>
    <w:rsid w:val="00234013"/>
    <w:rsid w:val="00256799"/>
    <w:rsid w:val="002B60ED"/>
    <w:rsid w:val="002F4288"/>
    <w:rsid w:val="0034695D"/>
    <w:rsid w:val="0038631D"/>
    <w:rsid w:val="00387D5D"/>
    <w:rsid w:val="003A636C"/>
    <w:rsid w:val="003C02EA"/>
    <w:rsid w:val="003D3611"/>
    <w:rsid w:val="003D6DB1"/>
    <w:rsid w:val="003E05C8"/>
    <w:rsid w:val="00402843"/>
    <w:rsid w:val="00403DC5"/>
    <w:rsid w:val="00414D42"/>
    <w:rsid w:val="0041570A"/>
    <w:rsid w:val="00423F65"/>
    <w:rsid w:val="00441D03"/>
    <w:rsid w:val="00447511"/>
    <w:rsid w:val="00456324"/>
    <w:rsid w:val="004605B9"/>
    <w:rsid w:val="00473B66"/>
    <w:rsid w:val="00474F22"/>
    <w:rsid w:val="00480E98"/>
    <w:rsid w:val="004B66AA"/>
    <w:rsid w:val="004F259A"/>
    <w:rsid w:val="005004C2"/>
    <w:rsid w:val="005301A5"/>
    <w:rsid w:val="005331EE"/>
    <w:rsid w:val="00551C5C"/>
    <w:rsid w:val="005A2542"/>
    <w:rsid w:val="005B353C"/>
    <w:rsid w:val="005B430B"/>
    <w:rsid w:val="005D39AC"/>
    <w:rsid w:val="00603E28"/>
    <w:rsid w:val="00606085"/>
    <w:rsid w:val="00630833"/>
    <w:rsid w:val="006748E2"/>
    <w:rsid w:val="00675723"/>
    <w:rsid w:val="00676915"/>
    <w:rsid w:val="00677A70"/>
    <w:rsid w:val="006855B5"/>
    <w:rsid w:val="006A2C7B"/>
    <w:rsid w:val="006E770E"/>
    <w:rsid w:val="00720BBA"/>
    <w:rsid w:val="00721229"/>
    <w:rsid w:val="00737B67"/>
    <w:rsid w:val="00750626"/>
    <w:rsid w:val="0077302B"/>
    <w:rsid w:val="00775B82"/>
    <w:rsid w:val="00783D91"/>
    <w:rsid w:val="007D00A3"/>
    <w:rsid w:val="007D6C4C"/>
    <w:rsid w:val="007E55C1"/>
    <w:rsid w:val="00813599"/>
    <w:rsid w:val="0082053B"/>
    <w:rsid w:val="008452CE"/>
    <w:rsid w:val="00863E62"/>
    <w:rsid w:val="00884EE0"/>
    <w:rsid w:val="0089109D"/>
    <w:rsid w:val="008A084F"/>
    <w:rsid w:val="008B1E12"/>
    <w:rsid w:val="008E1C2E"/>
    <w:rsid w:val="00910577"/>
    <w:rsid w:val="009331B1"/>
    <w:rsid w:val="00945A3C"/>
    <w:rsid w:val="00990F88"/>
    <w:rsid w:val="009B2C4A"/>
    <w:rsid w:val="009B5BC7"/>
    <w:rsid w:val="009D1DA1"/>
    <w:rsid w:val="009E50A7"/>
    <w:rsid w:val="00A0502E"/>
    <w:rsid w:val="00A31F4B"/>
    <w:rsid w:val="00A61BF2"/>
    <w:rsid w:val="00A61D94"/>
    <w:rsid w:val="00A76AFF"/>
    <w:rsid w:val="00A82F60"/>
    <w:rsid w:val="00A835F1"/>
    <w:rsid w:val="00A903F6"/>
    <w:rsid w:val="00A95DB1"/>
    <w:rsid w:val="00AA0CE0"/>
    <w:rsid w:val="00AD51EE"/>
    <w:rsid w:val="00AF57E4"/>
    <w:rsid w:val="00B16E10"/>
    <w:rsid w:val="00B2288C"/>
    <w:rsid w:val="00B27541"/>
    <w:rsid w:val="00B5027B"/>
    <w:rsid w:val="00BC54A0"/>
    <w:rsid w:val="00C243F6"/>
    <w:rsid w:val="00C357FA"/>
    <w:rsid w:val="00C412FF"/>
    <w:rsid w:val="00C4205D"/>
    <w:rsid w:val="00C60E37"/>
    <w:rsid w:val="00C610BF"/>
    <w:rsid w:val="00C805E4"/>
    <w:rsid w:val="00C8081D"/>
    <w:rsid w:val="00C82661"/>
    <w:rsid w:val="00C97C5D"/>
    <w:rsid w:val="00CE48EF"/>
    <w:rsid w:val="00CF126F"/>
    <w:rsid w:val="00D05270"/>
    <w:rsid w:val="00D0608F"/>
    <w:rsid w:val="00D1693C"/>
    <w:rsid w:val="00D51177"/>
    <w:rsid w:val="00D52F54"/>
    <w:rsid w:val="00D57D15"/>
    <w:rsid w:val="00D673CE"/>
    <w:rsid w:val="00D74743"/>
    <w:rsid w:val="00D74D3E"/>
    <w:rsid w:val="00DA738A"/>
    <w:rsid w:val="00DC2022"/>
    <w:rsid w:val="00DC5721"/>
    <w:rsid w:val="00DD4A43"/>
    <w:rsid w:val="00DE5ADC"/>
    <w:rsid w:val="00E27A43"/>
    <w:rsid w:val="00E27ED9"/>
    <w:rsid w:val="00E43323"/>
    <w:rsid w:val="00E83484"/>
    <w:rsid w:val="00E87921"/>
    <w:rsid w:val="00EF64DF"/>
    <w:rsid w:val="00F11F6B"/>
    <w:rsid w:val="00F170CC"/>
    <w:rsid w:val="00F6591F"/>
    <w:rsid w:val="00FB1E5A"/>
    <w:rsid w:val="00FB2139"/>
    <w:rsid w:val="00FC5CEC"/>
    <w:rsid w:val="00FD0656"/>
    <w:rsid w:val="00FF72D8"/>
    <w:rsid w:val="00FF76A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locked/>
    <w:rsid w:val="005B353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link w:val="af2"/>
    <w:rsid w:val="005B353C"/>
    <w:rPr>
      <w:rFonts w:ascii="Times New Roman" w:hAnsi="Times New Roman"/>
      <w:b/>
      <w:sz w:val="28"/>
    </w:rPr>
  </w:style>
  <w:style w:type="paragraph" w:customStyle="1" w:styleId="Style8">
    <w:name w:val="Style8"/>
    <w:basedOn w:val="a"/>
    <w:rsid w:val="005B353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rsid w:val="005B35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07C5-652C-45C3-908F-CEC9291F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2015-12-17T09:11:00Z</cp:lastPrinted>
  <dcterms:created xsi:type="dcterms:W3CDTF">2012-01-30T11:42:00Z</dcterms:created>
  <dcterms:modified xsi:type="dcterms:W3CDTF">2016-11-25T06:01:00Z</dcterms:modified>
</cp:coreProperties>
</file>