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4820"/>
      </w:tblGrid>
      <w:tr w:rsidR="00C73DD4" w:rsidTr="008B340A">
        <w:tc>
          <w:tcPr>
            <w:tcW w:w="4253" w:type="dxa"/>
            <w:tcBorders>
              <w:top w:val="nil"/>
              <w:left w:val="nil"/>
              <w:bottom w:val="nil"/>
              <w:right w:val="nil"/>
            </w:tcBorders>
          </w:tcPr>
          <w:p w:rsidR="00C73DD4" w:rsidRDefault="00C73DD4" w:rsidP="008B340A">
            <w:pPr>
              <w:tabs>
                <w:tab w:val="left" w:pos="1400"/>
              </w:tabs>
              <w:jc w:val="center"/>
            </w:pPr>
          </w:p>
          <w:p w:rsidR="00C73DD4" w:rsidRPr="00E60F47" w:rsidRDefault="00C73DD4" w:rsidP="008B340A">
            <w:pPr>
              <w:tabs>
                <w:tab w:val="left" w:pos="1400"/>
              </w:tabs>
              <w:jc w:val="center"/>
            </w:pPr>
            <w:r>
              <w:rPr>
                <w:sz w:val="22"/>
                <w:szCs w:val="22"/>
              </w:rPr>
              <w:t>КОНТРОЛЬНО-СЧЁТНЫЙ ОТДЕЛ</w:t>
            </w:r>
            <w:r>
              <w:rPr>
                <w:sz w:val="22"/>
                <w:szCs w:val="22"/>
              </w:rPr>
              <w:br/>
              <w:t>МУНИЦИПАЛЬНОГО ОБРАЗОВАНИЯ «МОЖГИНСКИЙ РАЙОН»</w:t>
            </w:r>
          </w:p>
        </w:tc>
        <w:tc>
          <w:tcPr>
            <w:tcW w:w="1559" w:type="dxa"/>
            <w:tcBorders>
              <w:top w:val="nil"/>
              <w:left w:val="nil"/>
              <w:bottom w:val="nil"/>
              <w:right w:val="nil"/>
            </w:tcBorders>
          </w:tcPr>
          <w:p w:rsidR="00C73DD4" w:rsidRPr="00E60F47" w:rsidRDefault="00C73DD4" w:rsidP="008B340A">
            <w:r>
              <w:rPr>
                <w:noProof/>
                <w:sz w:val="22"/>
                <w:szCs w:val="22"/>
              </w:rPr>
              <w:drawing>
                <wp:inline distT="0" distB="0" distL="0" distR="0">
                  <wp:extent cx="826770" cy="7753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775335"/>
                          </a:xfrm>
                          <a:prstGeom prst="rect">
                            <a:avLst/>
                          </a:prstGeom>
                          <a:noFill/>
                          <a:ln>
                            <a:noFill/>
                          </a:ln>
                        </pic:spPr>
                      </pic:pic>
                    </a:graphicData>
                  </a:graphic>
                </wp:inline>
              </w:drawing>
            </w:r>
          </w:p>
        </w:tc>
        <w:tc>
          <w:tcPr>
            <w:tcW w:w="4820" w:type="dxa"/>
            <w:tcBorders>
              <w:top w:val="nil"/>
              <w:left w:val="nil"/>
              <w:bottom w:val="nil"/>
              <w:right w:val="nil"/>
            </w:tcBorders>
          </w:tcPr>
          <w:p w:rsidR="00C73DD4" w:rsidRDefault="00C73DD4" w:rsidP="008B340A">
            <w:pPr>
              <w:jc w:val="center"/>
              <w:rPr>
                <w:bCs/>
              </w:rPr>
            </w:pPr>
          </w:p>
          <w:p w:rsidR="00C73DD4" w:rsidRPr="00B34B5C" w:rsidRDefault="00C73DD4" w:rsidP="008B340A">
            <w:pPr>
              <w:jc w:val="center"/>
              <w:rPr>
                <w:bCs/>
              </w:rPr>
            </w:pPr>
            <w:r w:rsidRPr="00FF2542">
              <w:rPr>
                <w:bCs/>
              </w:rPr>
              <w:t>«</w:t>
            </w:r>
            <w:r w:rsidRPr="00B34B5C">
              <w:rPr>
                <w:bCs/>
                <w:sz w:val="22"/>
                <w:szCs w:val="22"/>
              </w:rPr>
              <w:t>МОЖГА ЁРОС»</w:t>
            </w:r>
          </w:p>
          <w:p w:rsidR="00C73DD4" w:rsidRDefault="00C73DD4" w:rsidP="008B340A">
            <w:pPr>
              <w:jc w:val="center"/>
            </w:pPr>
            <w:r>
              <w:rPr>
                <w:sz w:val="22"/>
                <w:szCs w:val="22"/>
              </w:rPr>
              <w:t>МУНИЦИПАЛ КЫЛДЫТЭЛЭН ЭСКЕРОНЪЯ</w:t>
            </w:r>
          </w:p>
          <w:p w:rsidR="00C73DD4" w:rsidRPr="00E60F47" w:rsidRDefault="00C73DD4" w:rsidP="008B340A">
            <w:pPr>
              <w:jc w:val="center"/>
              <w:rPr>
                <w:b/>
              </w:rPr>
            </w:pPr>
            <w:r>
              <w:rPr>
                <w:sz w:val="22"/>
                <w:szCs w:val="22"/>
              </w:rPr>
              <w:t xml:space="preserve">НО ЛЫДЪЯНЪЯ </w:t>
            </w:r>
            <w:r w:rsidRPr="00B34B5C">
              <w:rPr>
                <w:bCs/>
                <w:sz w:val="22"/>
                <w:szCs w:val="22"/>
              </w:rPr>
              <w:t>Ё</w:t>
            </w:r>
            <w:r>
              <w:rPr>
                <w:bCs/>
                <w:sz w:val="22"/>
                <w:szCs w:val="22"/>
              </w:rPr>
              <w:t>ЗЭТЭЗ</w:t>
            </w:r>
          </w:p>
        </w:tc>
      </w:tr>
    </w:tbl>
    <w:p w:rsidR="00C73DD4" w:rsidRDefault="00C73DD4" w:rsidP="00C73DD4"/>
    <w:p w:rsidR="00D04938" w:rsidRDefault="00D04938" w:rsidP="00C73DD4"/>
    <w:p w:rsidR="00473A3B" w:rsidRDefault="00473A3B" w:rsidP="00473A3B">
      <w:pPr>
        <w:ind w:left="-284" w:right="-143" w:firstLine="426"/>
        <w:jc w:val="both"/>
        <w:rPr>
          <w:b/>
          <w:color w:val="000000"/>
          <w:sz w:val="22"/>
          <w:szCs w:val="22"/>
        </w:rPr>
      </w:pPr>
      <w:r>
        <w:rPr>
          <w:b/>
          <w:color w:val="000000"/>
          <w:sz w:val="22"/>
          <w:szCs w:val="22"/>
        </w:rPr>
        <w:t>С 2</w:t>
      </w:r>
      <w:r w:rsidR="00204157">
        <w:rPr>
          <w:b/>
          <w:color w:val="000000"/>
          <w:sz w:val="22"/>
          <w:szCs w:val="22"/>
        </w:rPr>
        <w:t>5</w:t>
      </w:r>
      <w:r>
        <w:rPr>
          <w:b/>
          <w:color w:val="000000"/>
          <w:sz w:val="22"/>
          <w:szCs w:val="22"/>
        </w:rPr>
        <w:t xml:space="preserve"> по 2</w:t>
      </w:r>
      <w:r w:rsidR="00204157">
        <w:rPr>
          <w:b/>
          <w:color w:val="000000"/>
          <w:sz w:val="22"/>
          <w:szCs w:val="22"/>
        </w:rPr>
        <w:t>7</w:t>
      </w:r>
      <w:r>
        <w:rPr>
          <w:b/>
          <w:color w:val="000000"/>
          <w:sz w:val="22"/>
          <w:szCs w:val="22"/>
        </w:rPr>
        <w:t xml:space="preserve"> февраля  </w:t>
      </w:r>
      <w:r w:rsidRPr="004B039E">
        <w:rPr>
          <w:b/>
          <w:color w:val="000000"/>
          <w:sz w:val="22"/>
          <w:szCs w:val="22"/>
        </w:rPr>
        <w:t>201</w:t>
      </w:r>
      <w:r w:rsidR="00204157">
        <w:rPr>
          <w:b/>
          <w:color w:val="000000"/>
          <w:sz w:val="22"/>
          <w:szCs w:val="22"/>
        </w:rPr>
        <w:t>9</w:t>
      </w:r>
      <w:r w:rsidRPr="004B039E">
        <w:rPr>
          <w:b/>
          <w:color w:val="000000"/>
          <w:sz w:val="22"/>
          <w:szCs w:val="22"/>
        </w:rPr>
        <w:t xml:space="preserve"> года </w:t>
      </w:r>
      <w:r>
        <w:rPr>
          <w:b/>
          <w:color w:val="000000"/>
          <w:sz w:val="22"/>
          <w:szCs w:val="22"/>
        </w:rPr>
        <w:t xml:space="preserve">контрольно-счётным отделом муниципального образования «Можгинский район» проведена внешняя проверка годового </w:t>
      </w:r>
      <w:r w:rsidRPr="004B039E">
        <w:rPr>
          <w:b/>
          <w:color w:val="000000"/>
          <w:sz w:val="22"/>
          <w:szCs w:val="22"/>
        </w:rPr>
        <w:t>отчет</w:t>
      </w:r>
      <w:r>
        <w:rPr>
          <w:b/>
          <w:color w:val="000000"/>
          <w:sz w:val="22"/>
          <w:szCs w:val="22"/>
        </w:rPr>
        <w:t>а об исполнении бюджета</w:t>
      </w:r>
      <w:r w:rsidRPr="004B039E">
        <w:rPr>
          <w:b/>
          <w:color w:val="000000"/>
          <w:sz w:val="22"/>
          <w:szCs w:val="22"/>
        </w:rPr>
        <w:t xml:space="preserve"> муниципальн</w:t>
      </w:r>
      <w:r>
        <w:rPr>
          <w:b/>
          <w:color w:val="000000"/>
          <w:sz w:val="22"/>
          <w:szCs w:val="22"/>
        </w:rPr>
        <w:t>ого</w:t>
      </w:r>
      <w:r w:rsidRPr="004B039E">
        <w:rPr>
          <w:b/>
          <w:color w:val="000000"/>
          <w:sz w:val="22"/>
          <w:szCs w:val="22"/>
        </w:rPr>
        <w:t xml:space="preserve"> образовани</w:t>
      </w:r>
      <w:r>
        <w:rPr>
          <w:b/>
          <w:color w:val="000000"/>
          <w:sz w:val="22"/>
          <w:szCs w:val="22"/>
        </w:rPr>
        <w:t>я «</w:t>
      </w:r>
      <w:proofErr w:type="spellStart"/>
      <w:r>
        <w:rPr>
          <w:b/>
          <w:color w:val="000000"/>
          <w:sz w:val="22"/>
          <w:szCs w:val="22"/>
        </w:rPr>
        <w:t>Горнякское</w:t>
      </w:r>
      <w:proofErr w:type="spellEnd"/>
      <w:r>
        <w:rPr>
          <w:b/>
          <w:color w:val="000000"/>
          <w:sz w:val="22"/>
          <w:szCs w:val="22"/>
        </w:rPr>
        <w:t>» за 201</w:t>
      </w:r>
      <w:r w:rsidR="00204157">
        <w:rPr>
          <w:b/>
          <w:color w:val="000000"/>
          <w:sz w:val="22"/>
          <w:szCs w:val="22"/>
        </w:rPr>
        <w:t>8</w:t>
      </w:r>
      <w:r>
        <w:rPr>
          <w:b/>
          <w:color w:val="000000"/>
          <w:sz w:val="22"/>
          <w:szCs w:val="22"/>
        </w:rPr>
        <w:t xml:space="preserve"> год.</w:t>
      </w:r>
    </w:p>
    <w:p w:rsidR="00473A3B" w:rsidRPr="00063952" w:rsidRDefault="00473A3B" w:rsidP="00473A3B">
      <w:pPr>
        <w:ind w:left="-567" w:right="-143" w:firstLine="426"/>
        <w:jc w:val="both"/>
        <w:rPr>
          <w:color w:val="000000"/>
        </w:rPr>
      </w:pPr>
    </w:p>
    <w:p w:rsidR="00204157" w:rsidRPr="006B4D28" w:rsidRDefault="00204157" w:rsidP="00204157">
      <w:pPr>
        <w:ind w:left="-851" w:right="-284" w:firstLine="425"/>
        <w:jc w:val="both"/>
        <w:rPr>
          <w:i/>
          <w:sz w:val="22"/>
          <w:szCs w:val="22"/>
        </w:rPr>
      </w:pPr>
      <w:r w:rsidRPr="006B4D28">
        <w:rPr>
          <w:i/>
          <w:color w:val="000000"/>
          <w:sz w:val="22"/>
          <w:szCs w:val="22"/>
        </w:rPr>
        <w:t>Внешняя проверка годового отчета об исполнении бюджета муниципального образования «</w:t>
      </w:r>
      <w:proofErr w:type="spellStart"/>
      <w:r>
        <w:rPr>
          <w:i/>
          <w:color w:val="000000"/>
          <w:sz w:val="22"/>
          <w:szCs w:val="22"/>
        </w:rPr>
        <w:t>Горнякско</w:t>
      </w:r>
      <w:r w:rsidRPr="006B4D28">
        <w:rPr>
          <w:i/>
          <w:color w:val="000000"/>
          <w:sz w:val="22"/>
          <w:szCs w:val="22"/>
        </w:rPr>
        <w:t>е</w:t>
      </w:r>
      <w:proofErr w:type="spellEnd"/>
      <w:r w:rsidRPr="006B4D28">
        <w:rPr>
          <w:i/>
          <w:color w:val="000000"/>
          <w:sz w:val="22"/>
          <w:szCs w:val="22"/>
        </w:rPr>
        <w:t>» за 201</w:t>
      </w:r>
      <w:r>
        <w:rPr>
          <w:i/>
          <w:color w:val="000000"/>
          <w:sz w:val="22"/>
          <w:szCs w:val="22"/>
        </w:rPr>
        <w:t>8</w:t>
      </w:r>
      <w:r w:rsidRPr="006B4D28">
        <w:rPr>
          <w:i/>
          <w:color w:val="000000"/>
          <w:sz w:val="22"/>
          <w:szCs w:val="22"/>
        </w:rPr>
        <w:t xml:space="preserve"> год проведена инспектором контрольно-счётного отдела муниципального образования «Можгинский район» в соответствии с Бюджетным кодексом Российской Федерации (дале</w:t>
      </w:r>
      <w:proofErr w:type="gramStart"/>
      <w:r w:rsidRPr="006B4D28">
        <w:rPr>
          <w:i/>
          <w:color w:val="000000"/>
          <w:sz w:val="22"/>
          <w:szCs w:val="22"/>
        </w:rPr>
        <w:t>е-</w:t>
      </w:r>
      <w:proofErr w:type="gramEnd"/>
      <w:r w:rsidRPr="006B4D28">
        <w:rPr>
          <w:i/>
          <w:color w:val="000000"/>
          <w:sz w:val="22"/>
          <w:szCs w:val="22"/>
        </w:rPr>
        <w:t xml:space="preserve"> БК РФ), </w:t>
      </w:r>
      <w:r w:rsidRPr="006B4D28">
        <w:rPr>
          <w:i/>
          <w:sz w:val="22"/>
          <w:szCs w:val="22"/>
        </w:rPr>
        <w:t xml:space="preserve">положениями Федерального закона от 07.02.2011г.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w:t>
      </w:r>
      <w:r w:rsidRPr="006B4D28">
        <w:rPr>
          <w:i/>
          <w:color w:val="000000"/>
          <w:sz w:val="22"/>
          <w:szCs w:val="22"/>
        </w:rPr>
        <w:t>Положением «О бюджетном процессе в муниципальном образовании «</w:t>
      </w:r>
      <w:proofErr w:type="spellStart"/>
      <w:r>
        <w:rPr>
          <w:i/>
          <w:color w:val="000000"/>
          <w:sz w:val="22"/>
          <w:szCs w:val="22"/>
        </w:rPr>
        <w:t>Горнякско</w:t>
      </w:r>
      <w:r w:rsidRPr="006B4D28">
        <w:rPr>
          <w:i/>
          <w:color w:val="000000"/>
          <w:sz w:val="22"/>
          <w:szCs w:val="22"/>
        </w:rPr>
        <w:t>е</w:t>
      </w:r>
      <w:proofErr w:type="spellEnd"/>
      <w:r w:rsidRPr="006B4D28">
        <w:rPr>
          <w:i/>
          <w:color w:val="000000"/>
          <w:sz w:val="22"/>
          <w:szCs w:val="22"/>
        </w:rPr>
        <w:t xml:space="preserve">», </w:t>
      </w:r>
      <w:r w:rsidRPr="006B4D28">
        <w:rPr>
          <w:i/>
          <w:sz w:val="22"/>
          <w:szCs w:val="22"/>
        </w:rPr>
        <w:t>Положением о контрольно-счётном отделе муниципального образования «Можгинский район», утвержденным решением  Совета депутатов</w:t>
      </w:r>
      <w:r w:rsidRPr="006B4D28">
        <w:rPr>
          <w:i/>
          <w:color w:val="000000"/>
          <w:sz w:val="22"/>
          <w:szCs w:val="22"/>
        </w:rPr>
        <w:t xml:space="preserve"> муниципального образования «Можгинский район» </w:t>
      </w:r>
      <w:r w:rsidRPr="006B4D28">
        <w:rPr>
          <w:i/>
          <w:sz w:val="22"/>
          <w:szCs w:val="22"/>
        </w:rPr>
        <w:t xml:space="preserve">от 24.11.2011г. № 37.6 (в ред. внесенных изменений), </w:t>
      </w:r>
      <w:r w:rsidR="003D67C6" w:rsidRPr="006B4D28">
        <w:rPr>
          <w:i/>
          <w:sz w:val="22"/>
          <w:szCs w:val="22"/>
        </w:rPr>
        <w:t>Соглашением</w:t>
      </w:r>
      <w:r w:rsidR="00970B97">
        <w:rPr>
          <w:i/>
          <w:sz w:val="22"/>
          <w:szCs w:val="22"/>
        </w:rPr>
        <w:t xml:space="preserve">, заключенным </w:t>
      </w:r>
      <w:bookmarkStart w:id="0" w:name="_GoBack"/>
      <w:bookmarkEnd w:id="0"/>
      <w:r w:rsidR="003D67C6" w:rsidRPr="006B4D28">
        <w:rPr>
          <w:i/>
          <w:sz w:val="22"/>
          <w:szCs w:val="22"/>
        </w:rPr>
        <w:t xml:space="preserve">  между Советом депутатов муниципального образования «</w:t>
      </w:r>
      <w:proofErr w:type="spellStart"/>
      <w:r w:rsidR="003D67C6">
        <w:rPr>
          <w:i/>
          <w:color w:val="000000"/>
          <w:sz w:val="22"/>
          <w:szCs w:val="22"/>
        </w:rPr>
        <w:t>Горнякск</w:t>
      </w:r>
      <w:r w:rsidR="003D67C6" w:rsidRPr="006B4D28">
        <w:rPr>
          <w:i/>
          <w:color w:val="000000"/>
          <w:sz w:val="22"/>
          <w:szCs w:val="22"/>
        </w:rPr>
        <w:t>ое</w:t>
      </w:r>
      <w:proofErr w:type="spellEnd"/>
      <w:r w:rsidR="003D67C6" w:rsidRPr="006B4D28">
        <w:rPr>
          <w:i/>
          <w:sz w:val="22"/>
          <w:szCs w:val="22"/>
        </w:rPr>
        <w:t>» (дале</w:t>
      </w:r>
      <w:proofErr w:type="gramStart"/>
      <w:r w:rsidR="003D67C6" w:rsidRPr="006B4D28">
        <w:rPr>
          <w:i/>
          <w:sz w:val="22"/>
          <w:szCs w:val="22"/>
        </w:rPr>
        <w:t>е-</w:t>
      </w:r>
      <w:proofErr w:type="gramEnd"/>
      <w:r w:rsidR="003D67C6" w:rsidRPr="006B4D28">
        <w:rPr>
          <w:i/>
          <w:sz w:val="22"/>
          <w:szCs w:val="22"/>
        </w:rPr>
        <w:t xml:space="preserve"> сельский Совет депутатов) и Советом депутатов муниципального образования «Можгинский район» (далее- районный Совет депутатов)</w:t>
      </w:r>
      <w:r w:rsidR="003D67C6">
        <w:rPr>
          <w:i/>
          <w:sz w:val="22"/>
          <w:szCs w:val="22"/>
        </w:rPr>
        <w:t xml:space="preserve"> </w:t>
      </w:r>
      <w:r w:rsidRPr="006B4D28">
        <w:rPr>
          <w:i/>
          <w:sz w:val="22"/>
          <w:szCs w:val="22"/>
        </w:rPr>
        <w:t>о передаче контрольно-счётному отделу муниципального образования «Можгинский район» полномочий контрольно-счётного органа муниципального образования «</w:t>
      </w:r>
      <w:proofErr w:type="spellStart"/>
      <w:r>
        <w:rPr>
          <w:i/>
          <w:color w:val="000000"/>
          <w:sz w:val="22"/>
          <w:szCs w:val="22"/>
        </w:rPr>
        <w:t>Горнякско</w:t>
      </w:r>
      <w:r w:rsidRPr="006B4D28">
        <w:rPr>
          <w:i/>
          <w:color w:val="000000"/>
          <w:sz w:val="22"/>
          <w:szCs w:val="22"/>
        </w:rPr>
        <w:t>е</w:t>
      </w:r>
      <w:proofErr w:type="spellEnd"/>
      <w:r w:rsidRPr="006B4D28">
        <w:rPr>
          <w:i/>
          <w:sz w:val="22"/>
          <w:szCs w:val="22"/>
        </w:rPr>
        <w:t xml:space="preserve">» по осуществлению внешнего муниципального финансового контроля, </w:t>
      </w:r>
      <w:r>
        <w:rPr>
          <w:i/>
          <w:sz w:val="22"/>
          <w:szCs w:val="22"/>
        </w:rPr>
        <w:t>одобренного</w:t>
      </w:r>
      <w:r w:rsidRPr="006B4D28">
        <w:rPr>
          <w:i/>
          <w:sz w:val="22"/>
          <w:szCs w:val="22"/>
        </w:rPr>
        <w:t xml:space="preserve"> решением Совета депутатов муниципального образования «</w:t>
      </w:r>
      <w:proofErr w:type="spellStart"/>
      <w:r>
        <w:rPr>
          <w:i/>
          <w:color w:val="000000"/>
          <w:sz w:val="22"/>
          <w:szCs w:val="22"/>
        </w:rPr>
        <w:t>Горнякско</w:t>
      </w:r>
      <w:r w:rsidRPr="006B4D28">
        <w:rPr>
          <w:i/>
          <w:color w:val="000000"/>
          <w:sz w:val="22"/>
          <w:szCs w:val="22"/>
        </w:rPr>
        <w:t>е</w:t>
      </w:r>
      <w:proofErr w:type="spellEnd"/>
      <w:r w:rsidRPr="006B4D28">
        <w:rPr>
          <w:i/>
          <w:sz w:val="22"/>
          <w:szCs w:val="22"/>
        </w:rPr>
        <w:t>» от</w:t>
      </w:r>
      <w:r>
        <w:rPr>
          <w:i/>
          <w:sz w:val="22"/>
          <w:szCs w:val="22"/>
        </w:rPr>
        <w:t xml:space="preserve"> 13.12.2018г. № 20</w:t>
      </w:r>
      <w:r w:rsidRPr="006B4D28">
        <w:rPr>
          <w:i/>
          <w:sz w:val="22"/>
          <w:szCs w:val="22"/>
        </w:rPr>
        <w:t>.</w:t>
      </w:r>
      <w:r>
        <w:rPr>
          <w:i/>
          <w:sz w:val="22"/>
          <w:szCs w:val="22"/>
        </w:rPr>
        <w:t>2</w:t>
      </w:r>
      <w:r w:rsidRPr="006B4D28">
        <w:rPr>
          <w:i/>
          <w:sz w:val="22"/>
          <w:szCs w:val="22"/>
        </w:rPr>
        <w:t>, п. 1.3 плана работы контрольно-счётного отдела муниципального образов</w:t>
      </w:r>
      <w:r>
        <w:rPr>
          <w:i/>
          <w:sz w:val="22"/>
          <w:szCs w:val="22"/>
        </w:rPr>
        <w:t>ания «Можгинский район»  на 2019</w:t>
      </w:r>
      <w:r w:rsidRPr="006B4D28">
        <w:rPr>
          <w:i/>
          <w:sz w:val="22"/>
          <w:szCs w:val="22"/>
        </w:rPr>
        <w:t xml:space="preserve"> год, утвержденного решением районного Совета депутатов от 1</w:t>
      </w:r>
      <w:r>
        <w:rPr>
          <w:i/>
          <w:sz w:val="22"/>
          <w:szCs w:val="22"/>
        </w:rPr>
        <w:t>2.12.2018г. № 22</w:t>
      </w:r>
      <w:r w:rsidRPr="006B4D28">
        <w:rPr>
          <w:i/>
          <w:sz w:val="22"/>
          <w:szCs w:val="22"/>
        </w:rPr>
        <w:t>.</w:t>
      </w:r>
      <w:r>
        <w:rPr>
          <w:i/>
          <w:sz w:val="22"/>
          <w:szCs w:val="22"/>
        </w:rPr>
        <w:t>1</w:t>
      </w:r>
      <w:r w:rsidRPr="006B4D28">
        <w:rPr>
          <w:i/>
          <w:sz w:val="22"/>
          <w:szCs w:val="22"/>
        </w:rPr>
        <w:t xml:space="preserve">. </w:t>
      </w:r>
    </w:p>
    <w:p w:rsidR="005A7C42" w:rsidRDefault="00204157" w:rsidP="005A7C42">
      <w:pPr>
        <w:pStyle w:val="ad"/>
        <w:tabs>
          <w:tab w:val="left" w:pos="4680"/>
        </w:tabs>
        <w:spacing w:after="0"/>
        <w:ind w:left="-851" w:right="-285" w:firstLine="425"/>
        <w:jc w:val="both"/>
        <w:rPr>
          <w:i/>
          <w:sz w:val="22"/>
          <w:szCs w:val="22"/>
        </w:rPr>
      </w:pPr>
      <w:proofErr w:type="gramStart"/>
      <w:r w:rsidRPr="000D433D">
        <w:rPr>
          <w:i/>
          <w:color w:val="000000"/>
          <w:sz w:val="22"/>
          <w:szCs w:val="22"/>
        </w:rPr>
        <w:t xml:space="preserve">Целями внешней проверки являются: </w:t>
      </w:r>
      <w:r w:rsidR="005A7C42" w:rsidRPr="000D433D">
        <w:rPr>
          <w:i/>
          <w:sz w:val="22"/>
          <w:szCs w:val="22"/>
        </w:rPr>
        <w:t xml:space="preserve">установление полноты и достоверности представленной бюджетной отчётности, а также представленных в составе проекта решения сельского Совета депутатов об исполнении бюджета, документов и материалов; анализ </w:t>
      </w:r>
      <w:r w:rsidR="005A7C42">
        <w:rPr>
          <w:i/>
          <w:sz w:val="22"/>
          <w:szCs w:val="22"/>
        </w:rPr>
        <w:t xml:space="preserve">и оценка </w:t>
      </w:r>
      <w:r w:rsidR="005A7C42" w:rsidRPr="000D433D">
        <w:rPr>
          <w:i/>
          <w:sz w:val="22"/>
          <w:szCs w:val="22"/>
        </w:rPr>
        <w:t>показателей отчета об исполнении бюджета сельского поселения; состояние налоговой недоимки; состояние дебиторской и кредиторской задолженности.</w:t>
      </w:r>
      <w:proofErr w:type="gramEnd"/>
    </w:p>
    <w:p w:rsidR="006471E4" w:rsidRPr="005432F1" w:rsidRDefault="006471E4" w:rsidP="006471E4">
      <w:pPr>
        <w:pStyle w:val="ad"/>
        <w:tabs>
          <w:tab w:val="left" w:pos="4680"/>
        </w:tabs>
        <w:spacing w:after="0"/>
        <w:ind w:left="-851" w:right="-285" w:firstLine="425"/>
        <w:jc w:val="both"/>
        <w:rPr>
          <w:b/>
          <w:i/>
          <w:sz w:val="22"/>
          <w:szCs w:val="22"/>
        </w:rPr>
      </w:pPr>
      <w:r w:rsidRPr="005432F1">
        <w:rPr>
          <w:i/>
          <w:sz w:val="22"/>
          <w:szCs w:val="22"/>
        </w:rPr>
        <w:t>Объекты проверки:</w:t>
      </w:r>
      <w:r w:rsidRPr="005432F1">
        <w:rPr>
          <w:i/>
          <w:color w:val="0000FF"/>
          <w:sz w:val="22"/>
          <w:szCs w:val="22"/>
        </w:rPr>
        <w:t xml:space="preserve"> </w:t>
      </w:r>
      <w:r w:rsidRPr="005432F1">
        <w:rPr>
          <w:i/>
          <w:sz w:val="22"/>
          <w:szCs w:val="22"/>
        </w:rPr>
        <w:t xml:space="preserve">Управление бухгалтерского учёта и отчётности Администрации </w:t>
      </w:r>
      <w:r>
        <w:rPr>
          <w:i/>
          <w:sz w:val="22"/>
          <w:szCs w:val="22"/>
        </w:rPr>
        <w:t>района</w:t>
      </w:r>
      <w:r w:rsidRPr="005432F1">
        <w:rPr>
          <w:i/>
          <w:sz w:val="22"/>
          <w:szCs w:val="22"/>
        </w:rPr>
        <w:t>; Управление финансов Администрации МО «Можгинский район»; администрация сельского поселения.</w:t>
      </w:r>
    </w:p>
    <w:p w:rsidR="00ED3A54" w:rsidRDefault="00204157" w:rsidP="00ED3A54">
      <w:pPr>
        <w:ind w:left="-851" w:right="-284" w:firstLine="284"/>
        <w:jc w:val="both"/>
        <w:rPr>
          <w:i/>
          <w:sz w:val="22"/>
          <w:szCs w:val="22"/>
        </w:rPr>
      </w:pPr>
      <w:r w:rsidRPr="00ED3A54">
        <w:rPr>
          <w:i/>
          <w:color w:val="000000"/>
          <w:sz w:val="22"/>
          <w:szCs w:val="22"/>
        </w:rPr>
        <w:t>П</w:t>
      </w:r>
      <w:r w:rsidRPr="00ED3A54">
        <w:rPr>
          <w:i/>
          <w:sz w:val="22"/>
          <w:szCs w:val="22"/>
        </w:rPr>
        <w:t>еречень материалов и документов, представленных к внешней проверке, соответствует требованиям БК РФ и Положению «О бюджетном процессе</w:t>
      </w:r>
      <w:r w:rsidRPr="00ED3A54">
        <w:rPr>
          <w:i/>
          <w:color w:val="000000"/>
          <w:sz w:val="22"/>
          <w:szCs w:val="22"/>
        </w:rPr>
        <w:t xml:space="preserve"> в муниципальном образовании «</w:t>
      </w:r>
      <w:proofErr w:type="spellStart"/>
      <w:r w:rsidRPr="00ED3A54">
        <w:rPr>
          <w:i/>
          <w:color w:val="000000"/>
          <w:sz w:val="22"/>
          <w:szCs w:val="22"/>
        </w:rPr>
        <w:t>Горнякское</w:t>
      </w:r>
      <w:proofErr w:type="spellEnd"/>
      <w:r w:rsidRPr="00ED3A54">
        <w:rPr>
          <w:i/>
          <w:color w:val="000000"/>
          <w:sz w:val="22"/>
          <w:szCs w:val="22"/>
        </w:rPr>
        <w:t>»</w:t>
      </w:r>
      <w:r w:rsidRPr="00ED3A54">
        <w:rPr>
          <w:i/>
          <w:sz w:val="22"/>
          <w:szCs w:val="22"/>
        </w:rPr>
        <w:t>»</w:t>
      </w:r>
      <w:r w:rsidR="00ED3A54" w:rsidRPr="00ED3A54">
        <w:rPr>
          <w:i/>
          <w:sz w:val="22"/>
          <w:szCs w:val="22"/>
        </w:rPr>
        <w:t>.</w:t>
      </w:r>
    </w:p>
    <w:p w:rsidR="004F6943" w:rsidRPr="004F6943" w:rsidRDefault="004F6943" w:rsidP="004F6943">
      <w:pPr>
        <w:pStyle w:val="af"/>
        <w:ind w:left="-851" w:right="-284" w:firstLine="284"/>
        <w:jc w:val="both"/>
        <w:rPr>
          <w:rFonts w:ascii="Times New Roman" w:hAnsi="Times New Roman"/>
          <w:b w:val="0"/>
          <w:i/>
          <w:sz w:val="22"/>
          <w:szCs w:val="22"/>
        </w:rPr>
      </w:pPr>
      <w:r w:rsidRPr="004F6943">
        <w:rPr>
          <w:rFonts w:ascii="Times New Roman" w:hAnsi="Times New Roman"/>
          <w:b w:val="0"/>
          <w:i/>
          <w:sz w:val="22"/>
          <w:szCs w:val="22"/>
        </w:rPr>
        <w:t xml:space="preserve">В соответствии с постановлением главы сельского поселения от 26.02.2019г. № 01-с публичные слушания по отчету об исполнении бюджета сельского поселения на 2018 год и об исполнении  показателей прогноза социально-экономического развития сельского поселения на 2018 год  </w:t>
      </w:r>
      <w:r w:rsidR="00B532CC">
        <w:rPr>
          <w:rFonts w:ascii="Times New Roman" w:hAnsi="Times New Roman"/>
          <w:b w:val="0"/>
          <w:i/>
          <w:sz w:val="22"/>
          <w:szCs w:val="22"/>
        </w:rPr>
        <w:t>назначены на</w:t>
      </w:r>
      <w:r w:rsidR="00B532CC" w:rsidRPr="00F61820">
        <w:rPr>
          <w:rFonts w:ascii="Times New Roman" w:hAnsi="Times New Roman"/>
          <w:b w:val="0"/>
          <w:i/>
          <w:sz w:val="22"/>
          <w:szCs w:val="22"/>
        </w:rPr>
        <w:t xml:space="preserve">  </w:t>
      </w:r>
      <w:r w:rsidRPr="004F6943">
        <w:rPr>
          <w:rFonts w:ascii="Times New Roman" w:hAnsi="Times New Roman"/>
          <w:b w:val="0"/>
          <w:i/>
          <w:sz w:val="22"/>
          <w:szCs w:val="22"/>
        </w:rPr>
        <w:t xml:space="preserve">  28  марта 2019г.</w:t>
      </w:r>
    </w:p>
    <w:p w:rsidR="004F6943" w:rsidRPr="004F6943" w:rsidRDefault="004F6943" w:rsidP="004F6943">
      <w:pPr>
        <w:ind w:left="-851" w:right="-284" w:firstLine="284"/>
        <w:jc w:val="both"/>
        <w:rPr>
          <w:i/>
          <w:sz w:val="22"/>
          <w:szCs w:val="22"/>
          <w:highlight w:val="lightGray"/>
        </w:rPr>
      </w:pPr>
      <w:r w:rsidRPr="004F6943">
        <w:rPr>
          <w:i/>
          <w:sz w:val="22"/>
          <w:szCs w:val="22"/>
        </w:rPr>
        <w:t>В соответствии со ст. 28 № 131-ФЗ проект отчета об  исполнении бюджета  сельского поселения  за 2018 год размещен на официальном сайте сельского  поселения в сети Интернет.</w:t>
      </w:r>
    </w:p>
    <w:p w:rsidR="00204157" w:rsidRPr="006B4D28" w:rsidRDefault="00204157" w:rsidP="00ED3A54">
      <w:pPr>
        <w:pStyle w:val="2"/>
        <w:spacing w:after="0" w:line="240" w:lineRule="auto"/>
        <w:ind w:left="-851" w:right="-284" w:firstLine="284"/>
        <w:contextualSpacing/>
        <w:jc w:val="both"/>
        <w:rPr>
          <w:i/>
          <w:sz w:val="22"/>
          <w:szCs w:val="22"/>
        </w:rPr>
      </w:pPr>
      <w:proofErr w:type="gramStart"/>
      <w:r w:rsidRPr="00ED3A54">
        <w:rPr>
          <w:i/>
          <w:sz w:val="22"/>
          <w:szCs w:val="22"/>
        </w:rPr>
        <w:t>Годовая бюджетная отчетность соответствует требованиям Инструкции «О порядке составления и представления годовой, квартальной и месячной</w:t>
      </w:r>
      <w:r w:rsidRPr="006B4D28">
        <w:rPr>
          <w:i/>
          <w:sz w:val="22"/>
          <w:szCs w:val="22"/>
        </w:rPr>
        <w:t xml:space="preserve"> отчетности об исполнении бюджетов бюджетной системы РФ», утвержденной приказом Министерства финансов РФ от 28 декабря 2010 года № 191н</w:t>
      </w:r>
      <w:r w:rsidRPr="008D28A0">
        <w:rPr>
          <w:i/>
          <w:sz w:val="22"/>
          <w:szCs w:val="22"/>
        </w:rPr>
        <w:t>,  с учетом п</w:t>
      </w:r>
      <w:r w:rsidRPr="008D28A0">
        <w:rPr>
          <w:bCs/>
          <w:i/>
          <w:sz w:val="22"/>
          <w:szCs w:val="22"/>
        </w:rPr>
        <w:t>риказа Минфина России  от 30.11.2018 г. № 244н «О внесении изменений в Инструкцию о порядке составления и представления годовой, квартальной и месячной отчетности об исполнении бюджетов</w:t>
      </w:r>
      <w:proofErr w:type="gramEnd"/>
      <w:r w:rsidRPr="008D28A0">
        <w:rPr>
          <w:bCs/>
          <w:i/>
          <w:sz w:val="22"/>
          <w:szCs w:val="22"/>
        </w:rPr>
        <w:t xml:space="preserve"> бюджетной системы Российской Федерации, утвержденную приказом Министерства финансов Российской Федерации от 28 декабря 2010 г. № 191н» </w:t>
      </w:r>
      <w:r w:rsidRPr="008D28A0">
        <w:rPr>
          <w:i/>
          <w:sz w:val="22"/>
          <w:szCs w:val="22"/>
        </w:rPr>
        <w:t>(дале</w:t>
      </w:r>
      <w:proofErr w:type="gramStart"/>
      <w:r w:rsidRPr="008D28A0">
        <w:rPr>
          <w:i/>
          <w:sz w:val="22"/>
          <w:szCs w:val="22"/>
        </w:rPr>
        <w:t>е-</w:t>
      </w:r>
      <w:proofErr w:type="gramEnd"/>
      <w:r w:rsidRPr="008D28A0">
        <w:rPr>
          <w:i/>
          <w:sz w:val="22"/>
          <w:szCs w:val="22"/>
        </w:rPr>
        <w:t xml:space="preserve"> Инструкция № 191н): представлена в</w:t>
      </w:r>
      <w:r w:rsidRPr="006B4D28">
        <w:rPr>
          <w:i/>
          <w:sz w:val="22"/>
          <w:szCs w:val="22"/>
        </w:rPr>
        <w:t xml:space="preserve"> полном объеме форм, требования к составу отчетности соблюдены, несоответствие содержания форм отчетности требованиям Инструкции № 191н не выявлено: проверкой соответствия между отдельными показателями форм бюджетной отчетности расхождений не выявлено; выборочной проверкой бюджетной отчетности фактов отражения недостоверных показателей не установлено; отчетность составлена на основании данных главной книги и регистров бюджетного учета, при сверке контрольных соотношений взаимосвязанных показателей между формами бюджетной отчетности, расхождений не установлено.</w:t>
      </w:r>
    </w:p>
    <w:p w:rsidR="00204157" w:rsidRPr="00714D8C" w:rsidRDefault="00204157" w:rsidP="00204157">
      <w:pPr>
        <w:autoSpaceDE w:val="0"/>
        <w:autoSpaceDN w:val="0"/>
        <w:adjustRightInd w:val="0"/>
        <w:ind w:left="-851" w:right="-284" w:firstLine="284"/>
        <w:jc w:val="both"/>
        <w:rPr>
          <w:i/>
          <w:sz w:val="22"/>
          <w:szCs w:val="22"/>
        </w:rPr>
      </w:pPr>
      <w:proofErr w:type="gramStart"/>
      <w:r w:rsidRPr="000D433D">
        <w:rPr>
          <w:i/>
          <w:sz w:val="22"/>
          <w:szCs w:val="22"/>
        </w:rPr>
        <w:t>В ходе контрольного мероприятия выявлены отдельные нарушения по формированию и заполнению  форм и таблиц, входящих в состав пояснительной записки, а также текстовой части пояснительной записки</w:t>
      </w:r>
      <w:r w:rsidRPr="000D433D">
        <w:rPr>
          <w:b/>
          <w:i/>
          <w:sz w:val="22"/>
          <w:szCs w:val="22"/>
        </w:rPr>
        <w:t>:</w:t>
      </w:r>
      <w:r w:rsidRPr="000D433D">
        <w:rPr>
          <w:i/>
          <w:sz w:val="22"/>
          <w:szCs w:val="22"/>
        </w:rPr>
        <w:t xml:space="preserve"> в нарушение п. 8, п. 152 Инструкции № 191н  пояснительная записка не сгруппирована по разделам и в текстовой части не в полном объеме раскрыта информация, которой нет в основных отчетных формах;</w:t>
      </w:r>
      <w:proofErr w:type="gramEnd"/>
      <w:r w:rsidRPr="000D433D">
        <w:rPr>
          <w:b/>
          <w:i/>
          <w:sz w:val="22"/>
          <w:szCs w:val="22"/>
        </w:rPr>
        <w:t xml:space="preserve"> </w:t>
      </w:r>
      <w:r w:rsidRPr="000D433D">
        <w:rPr>
          <w:i/>
          <w:sz w:val="22"/>
          <w:szCs w:val="22"/>
        </w:rPr>
        <w:t>отсутствуют пояснения расхождения между ф. 0503121 и ф. 0503127</w:t>
      </w:r>
      <w:r w:rsidRPr="008D28A0">
        <w:rPr>
          <w:i/>
          <w:sz w:val="22"/>
          <w:szCs w:val="22"/>
        </w:rPr>
        <w:t>;</w:t>
      </w:r>
      <w:r w:rsidRPr="009B0E02">
        <w:rPr>
          <w:i/>
          <w:sz w:val="22"/>
          <w:szCs w:val="22"/>
        </w:rPr>
        <w:t xml:space="preserve"> </w:t>
      </w:r>
      <w:r>
        <w:rPr>
          <w:i/>
          <w:sz w:val="22"/>
          <w:szCs w:val="22"/>
        </w:rPr>
        <w:t>в</w:t>
      </w:r>
      <w:r w:rsidRPr="00714D8C">
        <w:rPr>
          <w:i/>
          <w:sz w:val="22"/>
          <w:szCs w:val="22"/>
        </w:rPr>
        <w:t xml:space="preserve"> текстовой части пояснительной записки отражена форма ф. 0503177 как не имеющая числовых показателей, однако данная форма приказом Минфина России от 30.11.2018г. № 244н исключена из отчетности  за 2018 год;</w:t>
      </w:r>
      <w:r w:rsidRPr="008D28A0">
        <w:rPr>
          <w:i/>
          <w:sz w:val="22"/>
          <w:szCs w:val="22"/>
        </w:rPr>
        <w:t xml:space="preserve"> </w:t>
      </w:r>
      <w:proofErr w:type="gramStart"/>
      <w:r w:rsidRPr="008D28A0">
        <w:rPr>
          <w:i/>
          <w:sz w:val="22"/>
          <w:szCs w:val="22"/>
        </w:rPr>
        <w:t>в</w:t>
      </w:r>
      <w:r w:rsidRPr="000D433D">
        <w:rPr>
          <w:i/>
          <w:sz w:val="22"/>
          <w:szCs w:val="22"/>
        </w:rPr>
        <w:t xml:space="preserve"> нарушение п. 158 </w:t>
      </w:r>
      <w:r w:rsidRPr="000D433D">
        <w:rPr>
          <w:i/>
          <w:sz w:val="22"/>
          <w:szCs w:val="22"/>
        </w:rPr>
        <w:lastRenderedPageBreak/>
        <w:t>Инструкции № 191н к пояснительной записке  приложена таблица № 6, согласно которой, по результатам проведенной</w:t>
      </w:r>
      <w:r>
        <w:rPr>
          <w:i/>
          <w:sz w:val="22"/>
          <w:szCs w:val="22"/>
        </w:rPr>
        <w:t xml:space="preserve"> годовой </w:t>
      </w:r>
      <w:r w:rsidRPr="000D433D">
        <w:rPr>
          <w:i/>
          <w:sz w:val="22"/>
          <w:szCs w:val="22"/>
        </w:rPr>
        <w:t xml:space="preserve"> инвентаризации </w:t>
      </w:r>
      <w:r w:rsidRPr="000D433D">
        <w:rPr>
          <w:rFonts w:eastAsia="Calibri"/>
          <w:i/>
          <w:sz w:val="22"/>
          <w:szCs w:val="22"/>
        </w:rPr>
        <w:t>имущества и обязательств</w:t>
      </w:r>
      <w:r w:rsidRPr="000D433D">
        <w:rPr>
          <w:i/>
          <w:sz w:val="22"/>
          <w:szCs w:val="22"/>
        </w:rPr>
        <w:t>,  расхождений с данными бюджетного учета не выявлено</w:t>
      </w:r>
      <w:r>
        <w:rPr>
          <w:i/>
          <w:sz w:val="22"/>
          <w:szCs w:val="22"/>
        </w:rPr>
        <w:t>, т.е.</w:t>
      </w:r>
      <w:r w:rsidRPr="000D433D">
        <w:rPr>
          <w:i/>
          <w:sz w:val="22"/>
          <w:szCs w:val="22"/>
        </w:rPr>
        <w:t xml:space="preserve"> </w:t>
      </w:r>
      <w:r>
        <w:rPr>
          <w:i/>
          <w:sz w:val="22"/>
          <w:szCs w:val="22"/>
        </w:rPr>
        <w:t>с</w:t>
      </w:r>
      <w:r w:rsidRPr="000D433D">
        <w:rPr>
          <w:i/>
          <w:sz w:val="22"/>
          <w:szCs w:val="22"/>
        </w:rPr>
        <w:t xml:space="preserve">ледовало о </w:t>
      </w:r>
      <w:r w:rsidRPr="000D433D">
        <w:rPr>
          <w:rFonts w:eastAsia="Calibri"/>
          <w:i/>
          <w:sz w:val="22"/>
          <w:szCs w:val="22"/>
        </w:rPr>
        <w:t>ф</w:t>
      </w:r>
      <w:r w:rsidRPr="000D433D">
        <w:rPr>
          <w:i/>
          <w:sz w:val="22"/>
          <w:szCs w:val="22"/>
        </w:rPr>
        <w:t xml:space="preserve">акте проведения годовой инвентаризации </w:t>
      </w:r>
      <w:r w:rsidRPr="000D433D">
        <w:rPr>
          <w:rFonts w:eastAsia="Calibri"/>
          <w:i/>
          <w:sz w:val="22"/>
          <w:szCs w:val="22"/>
        </w:rPr>
        <w:t>имущества и обязательств, с указанием реквизитов распорядительного документа о проведении инвентаризации, отразить</w:t>
      </w:r>
      <w:r w:rsidRPr="000D433D">
        <w:rPr>
          <w:i/>
          <w:sz w:val="22"/>
          <w:szCs w:val="22"/>
        </w:rPr>
        <w:t xml:space="preserve"> в текстовой части  раздела 5 пояснительной записки</w:t>
      </w:r>
      <w:r>
        <w:rPr>
          <w:i/>
          <w:sz w:val="22"/>
          <w:szCs w:val="22"/>
        </w:rPr>
        <w:t>, а таблицу № 6 не</w:t>
      </w:r>
      <w:proofErr w:type="gramEnd"/>
      <w:r>
        <w:rPr>
          <w:i/>
          <w:sz w:val="22"/>
          <w:szCs w:val="22"/>
        </w:rPr>
        <w:t xml:space="preserve"> распечатывать и не прикладывать; </w:t>
      </w:r>
      <w:r w:rsidRPr="00714D8C">
        <w:rPr>
          <w:i/>
          <w:sz w:val="22"/>
          <w:szCs w:val="22"/>
        </w:rPr>
        <w:t xml:space="preserve"> таблица № 7 «Сведения о результатах внешнего государственного (муниципального) финансового контроля» отсутствует</w:t>
      </w:r>
      <w:r>
        <w:rPr>
          <w:i/>
          <w:sz w:val="22"/>
          <w:szCs w:val="22"/>
        </w:rPr>
        <w:t>, но</w:t>
      </w:r>
      <w:r w:rsidRPr="00714D8C">
        <w:rPr>
          <w:i/>
          <w:sz w:val="22"/>
          <w:szCs w:val="22"/>
        </w:rPr>
        <w:t xml:space="preserve">   в  текстовой части пояснительной записки </w:t>
      </w:r>
      <w:r>
        <w:rPr>
          <w:i/>
          <w:sz w:val="22"/>
          <w:szCs w:val="22"/>
        </w:rPr>
        <w:t xml:space="preserve">отметки об отсутствии </w:t>
      </w:r>
      <w:r w:rsidRPr="00714D8C">
        <w:rPr>
          <w:i/>
          <w:sz w:val="22"/>
          <w:szCs w:val="22"/>
        </w:rPr>
        <w:t xml:space="preserve"> числовых значений показателей</w:t>
      </w:r>
      <w:r>
        <w:rPr>
          <w:i/>
          <w:sz w:val="22"/>
          <w:szCs w:val="22"/>
        </w:rPr>
        <w:t xml:space="preserve"> нет</w:t>
      </w:r>
      <w:r w:rsidRPr="00714D8C">
        <w:rPr>
          <w:i/>
          <w:sz w:val="22"/>
          <w:szCs w:val="22"/>
        </w:rPr>
        <w:t>.</w:t>
      </w:r>
    </w:p>
    <w:p w:rsidR="00204157" w:rsidRPr="000D433D" w:rsidRDefault="00204157" w:rsidP="00204157">
      <w:pPr>
        <w:pStyle w:val="af"/>
        <w:ind w:left="-851" w:right="-284" w:firstLine="284"/>
        <w:jc w:val="both"/>
        <w:rPr>
          <w:rFonts w:ascii="Times New Roman" w:hAnsi="Times New Roman"/>
          <w:i/>
          <w:sz w:val="22"/>
          <w:szCs w:val="22"/>
        </w:rPr>
      </w:pPr>
      <w:r w:rsidRPr="000D433D">
        <w:rPr>
          <w:rFonts w:ascii="Times New Roman" w:hAnsi="Times New Roman"/>
          <w:b w:val="0"/>
          <w:i/>
          <w:sz w:val="22"/>
          <w:szCs w:val="22"/>
        </w:rPr>
        <w:t xml:space="preserve"> Установленные нарушения на достоверность отчетности существенно не повлияли, но контрольно-счетный отдел рекомендует их учесть при формировании пояснительной записки.</w:t>
      </w:r>
    </w:p>
    <w:p w:rsidR="00204157" w:rsidRPr="000E2C52" w:rsidRDefault="00204157" w:rsidP="00204157">
      <w:pPr>
        <w:ind w:left="-851" w:right="-285" w:firstLine="284"/>
        <w:jc w:val="both"/>
        <w:rPr>
          <w:i/>
          <w:sz w:val="22"/>
          <w:szCs w:val="22"/>
        </w:rPr>
      </w:pPr>
      <w:proofErr w:type="gramStart"/>
      <w:r w:rsidRPr="000E2C52">
        <w:rPr>
          <w:i/>
          <w:sz w:val="22"/>
          <w:szCs w:val="22"/>
        </w:rPr>
        <w:t xml:space="preserve">Бюджет сельского поселения по доходам в сумме </w:t>
      </w:r>
      <w:r>
        <w:rPr>
          <w:i/>
          <w:sz w:val="22"/>
          <w:szCs w:val="22"/>
        </w:rPr>
        <w:t>4 615,6</w:t>
      </w:r>
      <w:r w:rsidRPr="000E2C52">
        <w:rPr>
          <w:i/>
          <w:sz w:val="22"/>
          <w:szCs w:val="22"/>
        </w:rPr>
        <w:t xml:space="preserve"> тыс. руб., в том числе по налоговым и неналоговым доходам в сумме </w:t>
      </w:r>
      <w:r>
        <w:rPr>
          <w:i/>
          <w:sz w:val="22"/>
          <w:szCs w:val="22"/>
        </w:rPr>
        <w:t>1 636,8</w:t>
      </w:r>
      <w:r w:rsidRPr="000E2C52">
        <w:rPr>
          <w:i/>
          <w:sz w:val="22"/>
          <w:szCs w:val="22"/>
        </w:rPr>
        <w:t xml:space="preserve"> тыс. руб.</w:t>
      </w:r>
      <w:r>
        <w:rPr>
          <w:i/>
          <w:sz w:val="22"/>
          <w:szCs w:val="22"/>
        </w:rPr>
        <w:t>,</w:t>
      </w:r>
      <w:r w:rsidRPr="000E2C52">
        <w:rPr>
          <w:i/>
          <w:sz w:val="22"/>
          <w:szCs w:val="22"/>
        </w:rPr>
        <w:t xml:space="preserve"> расходам в сумме </w:t>
      </w:r>
      <w:r>
        <w:rPr>
          <w:i/>
          <w:sz w:val="22"/>
          <w:szCs w:val="22"/>
        </w:rPr>
        <w:t>4 633,7</w:t>
      </w:r>
      <w:r w:rsidRPr="000E2C52">
        <w:rPr>
          <w:i/>
          <w:sz w:val="22"/>
          <w:szCs w:val="22"/>
        </w:rPr>
        <w:t xml:space="preserve"> тыс. руб.</w:t>
      </w:r>
      <w:r>
        <w:rPr>
          <w:i/>
          <w:sz w:val="22"/>
          <w:szCs w:val="22"/>
        </w:rPr>
        <w:t xml:space="preserve"> исполнен с </w:t>
      </w:r>
      <w:r w:rsidRPr="000E2C52">
        <w:rPr>
          <w:i/>
          <w:sz w:val="22"/>
          <w:szCs w:val="22"/>
        </w:rPr>
        <w:t xml:space="preserve"> дефицит</w:t>
      </w:r>
      <w:r>
        <w:rPr>
          <w:i/>
          <w:sz w:val="22"/>
          <w:szCs w:val="22"/>
        </w:rPr>
        <w:t>ом</w:t>
      </w:r>
      <w:r w:rsidRPr="000E2C52">
        <w:rPr>
          <w:i/>
          <w:sz w:val="22"/>
          <w:szCs w:val="22"/>
        </w:rPr>
        <w:t xml:space="preserve"> в </w:t>
      </w:r>
      <w:r>
        <w:rPr>
          <w:i/>
          <w:sz w:val="22"/>
          <w:szCs w:val="22"/>
        </w:rPr>
        <w:t>размере</w:t>
      </w:r>
      <w:r w:rsidRPr="000E2C52">
        <w:rPr>
          <w:i/>
          <w:sz w:val="22"/>
          <w:szCs w:val="22"/>
        </w:rPr>
        <w:t xml:space="preserve"> </w:t>
      </w:r>
      <w:r>
        <w:rPr>
          <w:i/>
          <w:sz w:val="22"/>
          <w:szCs w:val="22"/>
        </w:rPr>
        <w:t>1</w:t>
      </w:r>
      <w:r w:rsidRPr="000E2C52">
        <w:rPr>
          <w:i/>
          <w:sz w:val="22"/>
          <w:szCs w:val="22"/>
        </w:rPr>
        <w:t>8,</w:t>
      </w:r>
      <w:r>
        <w:rPr>
          <w:i/>
          <w:sz w:val="22"/>
          <w:szCs w:val="22"/>
        </w:rPr>
        <w:t>1</w:t>
      </w:r>
      <w:r w:rsidRPr="000E2C52">
        <w:rPr>
          <w:i/>
          <w:sz w:val="22"/>
          <w:szCs w:val="22"/>
        </w:rPr>
        <w:t xml:space="preserve"> тыс. руб.</w:t>
      </w:r>
      <w:r>
        <w:rPr>
          <w:i/>
          <w:sz w:val="22"/>
          <w:szCs w:val="22"/>
        </w:rPr>
        <w:t xml:space="preserve"> и </w:t>
      </w:r>
      <w:r w:rsidRPr="000E2C52">
        <w:rPr>
          <w:i/>
          <w:sz w:val="22"/>
          <w:szCs w:val="22"/>
        </w:rPr>
        <w:t xml:space="preserve"> составляет </w:t>
      </w:r>
      <w:r>
        <w:rPr>
          <w:i/>
          <w:sz w:val="22"/>
          <w:szCs w:val="22"/>
        </w:rPr>
        <w:t>1</w:t>
      </w:r>
      <w:r w:rsidRPr="000E2C52">
        <w:rPr>
          <w:i/>
          <w:sz w:val="22"/>
          <w:szCs w:val="22"/>
        </w:rPr>
        <w:t>,</w:t>
      </w:r>
      <w:r>
        <w:rPr>
          <w:i/>
          <w:sz w:val="22"/>
          <w:szCs w:val="22"/>
        </w:rPr>
        <w:t>1</w:t>
      </w:r>
      <w:r w:rsidRPr="000E2C52">
        <w:rPr>
          <w:i/>
          <w:sz w:val="22"/>
          <w:szCs w:val="22"/>
        </w:rPr>
        <w:t xml:space="preserve"> %  утвержденного общего годового объема доходов бюджета сельского поселения  без учета утвержденного объема безвозмездных поступлений и (или) поступлений</w:t>
      </w:r>
      <w:proofErr w:type="gramEnd"/>
      <w:r w:rsidRPr="000E2C52">
        <w:rPr>
          <w:i/>
          <w:sz w:val="22"/>
          <w:szCs w:val="22"/>
        </w:rPr>
        <w:t xml:space="preserve"> налоговых доходов по дополнительным нормативам отчислений. Источниками внутреннего финансирования дефицита бюджета определены остатки средств на счетах по учету средств бюджета</w:t>
      </w:r>
      <w:r>
        <w:rPr>
          <w:i/>
          <w:sz w:val="22"/>
          <w:szCs w:val="22"/>
        </w:rPr>
        <w:t>.</w:t>
      </w:r>
    </w:p>
    <w:p w:rsidR="00204157" w:rsidRPr="000E2C52" w:rsidRDefault="00204157" w:rsidP="00204157">
      <w:pPr>
        <w:pStyle w:val="2"/>
        <w:spacing w:line="240" w:lineRule="auto"/>
        <w:ind w:left="-851" w:right="-285" w:firstLine="284"/>
        <w:contextualSpacing/>
        <w:jc w:val="both"/>
        <w:rPr>
          <w:i/>
          <w:sz w:val="22"/>
          <w:szCs w:val="22"/>
        </w:rPr>
      </w:pPr>
      <w:r w:rsidRPr="000E2C52">
        <w:rPr>
          <w:i/>
          <w:sz w:val="22"/>
          <w:szCs w:val="22"/>
        </w:rPr>
        <w:t>Налоговая недоимка по налогам, сборам и иным обязательным платежам по состоянию на 01.01.2019г. в сравнении с аналогичным периодом 2018 года у</w:t>
      </w:r>
      <w:r>
        <w:rPr>
          <w:i/>
          <w:sz w:val="22"/>
          <w:szCs w:val="22"/>
        </w:rPr>
        <w:t>меньши</w:t>
      </w:r>
      <w:r w:rsidRPr="000E2C52">
        <w:rPr>
          <w:i/>
          <w:sz w:val="22"/>
          <w:szCs w:val="22"/>
        </w:rPr>
        <w:t xml:space="preserve">лась на сумму </w:t>
      </w:r>
      <w:r>
        <w:rPr>
          <w:i/>
          <w:sz w:val="22"/>
          <w:szCs w:val="22"/>
        </w:rPr>
        <w:t>203,2</w:t>
      </w:r>
      <w:r w:rsidRPr="000E2C52">
        <w:rPr>
          <w:i/>
          <w:sz w:val="22"/>
          <w:szCs w:val="22"/>
        </w:rPr>
        <w:t xml:space="preserve"> </w:t>
      </w:r>
      <w:proofErr w:type="spellStart"/>
      <w:r w:rsidRPr="000E2C52">
        <w:rPr>
          <w:i/>
          <w:sz w:val="22"/>
          <w:szCs w:val="22"/>
        </w:rPr>
        <w:t>тыс</w:t>
      </w:r>
      <w:proofErr w:type="gramStart"/>
      <w:r w:rsidRPr="000E2C52">
        <w:rPr>
          <w:i/>
          <w:sz w:val="22"/>
          <w:szCs w:val="22"/>
        </w:rPr>
        <w:t>.р</w:t>
      </w:r>
      <w:proofErr w:type="gramEnd"/>
      <w:r w:rsidRPr="000E2C52">
        <w:rPr>
          <w:i/>
          <w:sz w:val="22"/>
          <w:szCs w:val="22"/>
        </w:rPr>
        <w:t>уб</w:t>
      </w:r>
      <w:proofErr w:type="spellEnd"/>
      <w:r w:rsidRPr="000E2C52">
        <w:rPr>
          <w:i/>
          <w:sz w:val="22"/>
          <w:szCs w:val="22"/>
        </w:rPr>
        <w:t>.</w:t>
      </w:r>
    </w:p>
    <w:p w:rsidR="00204157" w:rsidRPr="006B4D28" w:rsidRDefault="00204157" w:rsidP="00204157">
      <w:pPr>
        <w:pStyle w:val="2"/>
        <w:spacing w:after="0" w:line="240" w:lineRule="auto"/>
        <w:ind w:left="-851" w:right="-285" w:firstLine="284"/>
        <w:jc w:val="both"/>
        <w:rPr>
          <w:i/>
          <w:sz w:val="22"/>
          <w:szCs w:val="22"/>
        </w:rPr>
      </w:pPr>
      <w:r w:rsidRPr="000E2C52">
        <w:rPr>
          <w:i/>
          <w:sz w:val="22"/>
          <w:szCs w:val="22"/>
        </w:rPr>
        <w:t>В сравнении с уровнем 2017 года наблюдается уменьшение дебиторской задолженности на сумму</w:t>
      </w:r>
      <w:r w:rsidRPr="006B4D28">
        <w:rPr>
          <w:i/>
          <w:sz w:val="22"/>
          <w:szCs w:val="22"/>
        </w:rPr>
        <w:t xml:space="preserve"> </w:t>
      </w:r>
      <w:r>
        <w:rPr>
          <w:i/>
          <w:sz w:val="22"/>
          <w:szCs w:val="22"/>
        </w:rPr>
        <w:t>8 520,07</w:t>
      </w:r>
      <w:r w:rsidRPr="006B4D28">
        <w:rPr>
          <w:i/>
          <w:sz w:val="22"/>
          <w:szCs w:val="22"/>
        </w:rPr>
        <w:t xml:space="preserve"> руб. и у</w:t>
      </w:r>
      <w:r>
        <w:rPr>
          <w:i/>
          <w:sz w:val="22"/>
          <w:szCs w:val="22"/>
        </w:rPr>
        <w:t>величен</w:t>
      </w:r>
      <w:r w:rsidRPr="006B4D28">
        <w:rPr>
          <w:i/>
          <w:sz w:val="22"/>
          <w:szCs w:val="22"/>
        </w:rPr>
        <w:t xml:space="preserve">ие кредиторской задолженности на сумму </w:t>
      </w:r>
      <w:r>
        <w:rPr>
          <w:i/>
          <w:sz w:val="22"/>
          <w:szCs w:val="22"/>
        </w:rPr>
        <w:t>9 845,85</w:t>
      </w:r>
      <w:r w:rsidRPr="006B4D28">
        <w:rPr>
          <w:i/>
          <w:sz w:val="22"/>
          <w:szCs w:val="22"/>
        </w:rPr>
        <w:t xml:space="preserve">  руб.</w:t>
      </w:r>
    </w:p>
    <w:p w:rsidR="00204157" w:rsidRPr="006B4D28" w:rsidRDefault="00204157" w:rsidP="00204157">
      <w:pPr>
        <w:pStyle w:val="2"/>
        <w:spacing w:line="240" w:lineRule="auto"/>
        <w:ind w:left="-851" w:right="-284" w:firstLine="284"/>
        <w:contextualSpacing/>
        <w:jc w:val="both"/>
        <w:rPr>
          <w:i/>
          <w:sz w:val="22"/>
          <w:szCs w:val="22"/>
        </w:rPr>
      </w:pPr>
      <w:r w:rsidRPr="006B4D28">
        <w:rPr>
          <w:i/>
          <w:sz w:val="22"/>
          <w:szCs w:val="22"/>
        </w:rPr>
        <w:t>Проверкой правильности применения кодов бюджетной классификации РФ при исполнении бюджета сельского поселения в соответствии со ст. 218 БК РФ и Приказа Минфина №</w:t>
      </w:r>
      <w:r>
        <w:rPr>
          <w:i/>
          <w:sz w:val="22"/>
          <w:szCs w:val="22"/>
        </w:rPr>
        <w:t xml:space="preserve"> </w:t>
      </w:r>
      <w:r w:rsidRPr="006B4D28">
        <w:rPr>
          <w:i/>
          <w:sz w:val="22"/>
          <w:szCs w:val="22"/>
        </w:rPr>
        <w:t>65н «Об утверждении Указаний о порядке применения бюджетной классификации Российской Федерации» (в ред. изменений), нарушений не выявлено.</w:t>
      </w:r>
    </w:p>
    <w:p w:rsidR="00204157" w:rsidRPr="006B4D28" w:rsidRDefault="00204157" w:rsidP="00204157">
      <w:pPr>
        <w:pStyle w:val="2"/>
        <w:spacing w:line="240" w:lineRule="auto"/>
        <w:ind w:left="-851" w:right="-284" w:firstLine="284"/>
        <w:contextualSpacing/>
        <w:jc w:val="both"/>
        <w:rPr>
          <w:i/>
          <w:sz w:val="22"/>
          <w:szCs w:val="22"/>
        </w:rPr>
      </w:pPr>
      <w:r w:rsidRPr="006B4D28">
        <w:rPr>
          <w:i/>
          <w:sz w:val="22"/>
          <w:szCs w:val="22"/>
        </w:rPr>
        <w:t xml:space="preserve">Контрольно-счётный отдел рекомендует </w:t>
      </w:r>
      <w:r w:rsidRPr="006B4D28">
        <w:rPr>
          <w:bCs/>
          <w:i/>
          <w:sz w:val="22"/>
          <w:szCs w:val="22"/>
        </w:rPr>
        <w:t>администрации сельского поселения в</w:t>
      </w:r>
      <w:r w:rsidRPr="006B4D28">
        <w:rPr>
          <w:i/>
          <w:sz w:val="22"/>
          <w:szCs w:val="22"/>
        </w:rPr>
        <w:t xml:space="preserve"> целях обеспечения полноты учета налогоплательщиков и увеличения доходов сельского поселения:  </w:t>
      </w:r>
    </w:p>
    <w:p w:rsidR="00204157" w:rsidRPr="006B4D28" w:rsidRDefault="00204157" w:rsidP="00204157">
      <w:pPr>
        <w:pStyle w:val="2"/>
        <w:numPr>
          <w:ilvl w:val="0"/>
          <w:numId w:val="1"/>
        </w:numPr>
        <w:tabs>
          <w:tab w:val="clear" w:pos="450"/>
          <w:tab w:val="num" w:pos="-567"/>
          <w:tab w:val="num" w:pos="-284"/>
        </w:tabs>
        <w:spacing w:line="240" w:lineRule="auto"/>
        <w:ind w:left="-851" w:right="-284" w:firstLine="284"/>
        <w:contextualSpacing/>
        <w:jc w:val="both"/>
        <w:rPr>
          <w:i/>
          <w:sz w:val="22"/>
          <w:szCs w:val="22"/>
        </w:rPr>
      </w:pPr>
      <w:r w:rsidRPr="006B4D28">
        <w:rPr>
          <w:i/>
          <w:sz w:val="22"/>
          <w:szCs w:val="22"/>
        </w:rPr>
        <w:t>Более активно проводить работу по содействию в оформлении прав собственности на земельные участки и имущество физическим лицам.</w:t>
      </w:r>
    </w:p>
    <w:p w:rsidR="00204157" w:rsidRPr="00965C34" w:rsidRDefault="00204157" w:rsidP="00204157">
      <w:pPr>
        <w:pStyle w:val="2"/>
        <w:numPr>
          <w:ilvl w:val="0"/>
          <w:numId w:val="1"/>
        </w:numPr>
        <w:tabs>
          <w:tab w:val="clear" w:pos="450"/>
          <w:tab w:val="num" w:pos="-567"/>
          <w:tab w:val="num" w:pos="-284"/>
        </w:tabs>
        <w:spacing w:line="240" w:lineRule="auto"/>
        <w:ind w:left="-851" w:right="-284" w:firstLine="284"/>
        <w:contextualSpacing/>
        <w:jc w:val="both"/>
        <w:rPr>
          <w:i/>
          <w:sz w:val="22"/>
          <w:szCs w:val="22"/>
        </w:rPr>
      </w:pPr>
      <w:r w:rsidRPr="00965C34">
        <w:rPr>
          <w:i/>
          <w:sz w:val="22"/>
          <w:szCs w:val="22"/>
        </w:rPr>
        <w:t>Проводить активную работу  по повышению собираемости налоговых и неналоговых платежей и недопущению недоимки в бюджет сельского поселения по местным налогам и сборам, а также другим закрепленным доходным источникам.</w:t>
      </w:r>
    </w:p>
    <w:p w:rsidR="00204157" w:rsidRDefault="00204157" w:rsidP="00204157">
      <w:pPr>
        <w:pStyle w:val="2"/>
        <w:numPr>
          <w:ilvl w:val="0"/>
          <w:numId w:val="1"/>
        </w:numPr>
        <w:tabs>
          <w:tab w:val="clear" w:pos="450"/>
          <w:tab w:val="num" w:pos="-567"/>
          <w:tab w:val="num" w:pos="-284"/>
        </w:tabs>
        <w:spacing w:after="0" w:line="240" w:lineRule="auto"/>
        <w:ind w:left="-851" w:right="-284" w:firstLine="284"/>
        <w:contextualSpacing/>
        <w:jc w:val="both"/>
        <w:rPr>
          <w:i/>
          <w:sz w:val="22"/>
          <w:szCs w:val="22"/>
        </w:rPr>
      </w:pPr>
      <w:r w:rsidRPr="00965C34">
        <w:rPr>
          <w:i/>
          <w:sz w:val="22"/>
          <w:szCs w:val="22"/>
        </w:rPr>
        <w:t>Не  допускать роста кредиторской задолженности.</w:t>
      </w:r>
    </w:p>
    <w:p w:rsidR="00204157" w:rsidRPr="00965C34" w:rsidRDefault="00204157" w:rsidP="00204157">
      <w:pPr>
        <w:pStyle w:val="2"/>
        <w:numPr>
          <w:ilvl w:val="0"/>
          <w:numId w:val="1"/>
        </w:numPr>
        <w:tabs>
          <w:tab w:val="clear" w:pos="450"/>
          <w:tab w:val="num" w:pos="-567"/>
          <w:tab w:val="num" w:pos="-284"/>
        </w:tabs>
        <w:spacing w:after="0" w:line="240" w:lineRule="auto"/>
        <w:ind w:left="-851" w:right="-284" w:firstLine="284"/>
        <w:contextualSpacing/>
        <w:jc w:val="both"/>
        <w:rPr>
          <w:i/>
          <w:sz w:val="22"/>
          <w:szCs w:val="22"/>
        </w:rPr>
      </w:pPr>
      <w:r w:rsidRPr="00965C34">
        <w:rPr>
          <w:i/>
          <w:sz w:val="22"/>
          <w:szCs w:val="22"/>
        </w:rPr>
        <w:t xml:space="preserve">Учесть в дальнейшей работе замечания по заполнению пояснительной записки. </w:t>
      </w:r>
    </w:p>
    <w:p w:rsidR="00204157" w:rsidRPr="00965C34" w:rsidRDefault="00204157" w:rsidP="00204157">
      <w:pPr>
        <w:pStyle w:val="2"/>
        <w:tabs>
          <w:tab w:val="num" w:pos="-284"/>
        </w:tabs>
        <w:spacing w:after="0" w:line="240" w:lineRule="auto"/>
        <w:ind w:left="-851" w:right="-284" w:firstLine="284"/>
        <w:contextualSpacing/>
        <w:jc w:val="both"/>
        <w:rPr>
          <w:i/>
          <w:sz w:val="22"/>
          <w:szCs w:val="22"/>
        </w:rPr>
      </w:pPr>
      <w:r w:rsidRPr="00965C34">
        <w:rPr>
          <w:i/>
          <w:sz w:val="22"/>
          <w:szCs w:val="22"/>
        </w:rPr>
        <w:t xml:space="preserve"> На основании изложенного, контрольно-счетный отдел рекомендует сельскому Совету депутатов  принять проект Решения «Об утверждении отчёта об исполнении бюджета муниципального образования «</w:t>
      </w:r>
      <w:proofErr w:type="spellStart"/>
      <w:r>
        <w:rPr>
          <w:i/>
          <w:color w:val="000000"/>
          <w:sz w:val="22"/>
          <w:szCs w:val="22"/>
        </w:rPr>
        <w:t>Горнякско</w:t>
      </w:r>
      <w:r w:rsidRPr="006B4D28">
        <w:rPr>
          <w:i/>
          <w:color w:val="000000"/>
          <w:sz w:val="22"/>
          <w:szCs w:val="22"/>
        </w:rPr>
        <w:t>е</w:t>
      </w:r>
      <w:proofErr w:type="spellEnd"/>
      <w:r w:rsidRPr="00965C34">
        <w:rPr>
          <w:i/>
          <w:sz w:val="22"/>
          <w:szCs w:val="22"/>
        </w:rPr>
        <w:t>»  за 201</w:t>
      </w:r>
      <w:r>
        <w:rPr>
          <w:i/>
          <w:sz w:val="22"/>
          <w:szCs w:val="22"/>
        </w:rPr>
        <w:t>8</w:t>
      </w:r>
      <w:r w:rsidRPr="00965C34">
        <w:rPr>
          <w:i/>
          <w:sz w:val="22"/>
          <w:szCs w:val="22"/>
        </w:rPr>
        <w:t xml:space="preserve"> год» к рассмотрению  в представленном виде, т.к. при составлении годового отчета  требования бюджетного законодательства   соблюдены, годовая отчетность, представленная участниками бюджетного процесса,  признана  полной и достоверной.</w:t>
      </w:r>
    </w:p>
    <w:p w:rsidR="00204157" w:rsidRPr="006B4D28" w:rsidRDefault="00204157" w:rsidP="00204157">
      <w:pPr>
        <w:pStyle w:val="a3"/>
        <w:ind w:left="-851" w:right="-284" w:firstLine="284"/>
        <w:rPr>
          <w:i/>
          <w:sz w:val="22"/>
          <w:szCs w:val="22"/>
        </w:rPr>
      </w:pPr>
      <w:r>
        <w:rPr>
          <w:i/>
          <w:sz w:val="22"/>
          <w:szCs w:val="22"/>
        </w:rPr>
        <w:t>Представление по данному акту не направлялось.</w:t>
      </w:r>
    </w:p>
    <w:p w:rsidR="00204157" w:rsidRDefault="00204157" w:rsidP="00204157">
      <w:pPr>
        <w:pStyle w:val="a3"/>
        <w:ind w:left="-851" w:right="-284" w:firstLine="567"/>
        <w:rPr>
          <w:i/>
          <w:sz w:val="22"/>
          <w:szCs w:val="22"/>
        </w:rPr>
      </w:pPr>
    </w:p>
    <w:p w:rsidR="005A7C42" w:rsidRDefault="005A7C42" w:rsidP="00204157">
      <w:pPr>
        <w:pStyle w:val="a3"/>
        <w:ind w:left="-851" w:right="-284" w:firstLine="567"/>
        <w:rPr>
          <w:i/>
          <w:sz w:val="22"/>
          <w:szCs w:val="22"/>
        </w:rPr>
      </w:pPr>
    </w:p>
    <w:p w:rsidR="00204157" w:rsidRPr="0093436D" w:rsidRDefault="00204157" w:rsidP="00204157">
      <w:pPr>
        <w:pStyle w:val="a3"/>
        <w:ind w:left="-851" w:right="-284" w:firstLine="567"/>
        <w:rPr>
          <w:b/>
          <w:i/>
          <w:sz w:val="18"/>
          <w:szCs w:val="18"/>
        </w:rPr>
      </w:pPr>
      <w:r w:rsidRPr="0093436D">
        <w:rPr>
          <w:i/>
          <w:sz w:val="18"/>
          <w:szCs w:val="18"/>
        </w:rPr>
        <w:t>Исп. председатель  контрольно-счётного отдела Т.А. Пантелеева</w:t>
      </w:r>
    </w:p>
    <w:p w:rsidR="00204157" w:rsidRPr="006B4D28" w:rsidRDefault="00204157" w:rsidP="00204157">
      <w:pPr>
        <w:rPr>
          <w:i/>
          <w:sz w:val="22"/>
          <w:szCs w:val="22"/>
        </w:rPr>
      </w:pPr>
    </w:p>
    <w:p w:rsidR="00D04938" w:rsidRDefault="00D04938" w:rsidP="00204157">
      <w:pPr>
        <w:ind w:left="-851" w:right="-284" w:firstLine="567"/>
        <w:jc w:val="both"/>
      </w:pPr>
    </w:p>
    <w:sectPr w:rsidR="00D04938" w:rsidSect="00D04938">
      <w:footerReference w:type="even" r:id="rId9"/>
      <w:footerReference w:type="default" r:id="rId10"/>
      <w:pgSz w:w="11906" w:h="16838"/>
      <w:pgMar w:top="709" w:right="850" w:bottom="284" w:left="1701"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42" w:rsidRDefault="00923842" w:rsidP="003600B3">
      <w:r>
        <w:separator/>
      </w:r>
    </w:p>
  </w:endnote>
  <w:endnote w:type="continuationSeparator" w:id="0">
    <w:p w:rsidR="00923842" w:rsidRDefault="00923842" w:rsidP="0036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DA" w:rsidRDefault="00174009" w:rsidP="00A94622">
    <w:pPr>
      <w:pStyle w:val="a5"/>
      <w:framePr w:wrap="around" w:vAnchor="text" w:hAnchor="margin" w:xAlign="right" w:y="1"/>
      <w:rPr>
        <w:rStyle w:val="a7"/>
      </w:rPr>
    </w:pPr>
    <w:r>
      <w:rPr>
        <w:rStyle w:val="a7"/>
      </w:rPr>
      <w:fldChar w:fldCharType="begin"/>
    </w:r>
    <w:r w:rsidR="00C73DD4">
      <w:rPr>
        <w:rStyle w:val="a7"/>
      </w:rPr>
      <w:instrText xml:space="preserve">PAGE  </w:instrText>
    </w:r>
    <w:r>
      <w:rPr>
        <w:rStyle w:val="a7"/>
      </w:rPr>
      <w:fldChar w:fldCharType="end"/>
    </w:r>
  </w:p>
  <w:p w:rsidR="00272EDA" w:rsidRDefault="00923842" w:rsidP="006855D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71" w:rsidRDefault="00923842" w:rsidP="00A94622">
    <w:pPr>
      <w:pStyle w:val="a5"/>
      <w:framePr w:wrap="around" w:vAnchor="text" w:hAnchor="margin" w:xAlign="right" w:y="1"/>
      <w:rPr>
        <w:rStyle w:val="a7"/>
      </w:rPr>
    </w:pPr>
  </w:p>
  <w:p w:rsidR="00272EDA" w:rsidRDefault="00923842" w:rsidP="006855D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42" w:rsidRDefault="00923842" w:rsidP="003600B3">
      <w:r>
        <w:separator/>
      </w:r>
    </w:p>
  </w:footnote>
  <w:footnote w:type="continuationSeparator" w:id="0">
    <w:p w:rsidR="00923842" w:rsidRDefault="00923842" w:rsidP="00360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331D"/>
    <w:multiLevelType w:val="hybridMultilevel"/>
    <w:tmpl w:val="0C88FD70"/>
    <w:lvl w:ilvl="0" w:tplc="A8BCB0DA">
      <w:start w:val="1"/>
      <w:numFmt w:val="decimal"/>
      <w:lvlText w:val="%1."/>
      <w:lvlJc w:val="left"/>
      <w:pPr>
        <w:tabs>
          <w:tab w:val="num" w:pos="450"/>
        </w:tabs>
        <w:ind w:left="450" w:hanging="45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3DD4"/>
    <w:rsid w:val="000702E3"/>
    <w:rsid w:val="00090CB3"/>
    <w:rsid w:val="000926B5"/>
    <w:rsid w:val="0009657F"/>
    <w:rsid w:val="00127E0C"/>
    <w:rsid w:val="00174009"/>
    <w:rsid w:val="00184558"/>
    <w:rsid w:val="001A6B53"/>
    <w:rsid w:val="001B55A4"/>
    <w:rsid w:val="001D13AF"/>
    <w:rsid w:val="001E3470"/>
    <w:rsid w:val="00201C25"/>
    <w:rsid w:val="00204157"/>
    <w:rsid w:val="0022410D"/>
    <w:rsid w:val="002D426F"/>
    <w:rsid w:val="002F3BAA"/>
    <w:rsid w:val="0035050B"/>
    <w:rsid w:val="003600B3"/>
    <w:rsid w:val="003D67C6"/>
    <w:rsid w:val="00473A3B"/>
    <w:rsid w:val="004F6943"/>
    <w:rsid w:val="005A7C42"/>
    <w:rsid w:val="00636447"/>
    <w:rsid w:val="006471E4"/>
    <w:rsid w:val="006C7656"/>
    <w:rsid w:val="006D04CE"/>
    <w:rsid w:val="007331F9"/>
    <w:rsid w:val="00776885"/>
    <w:rsid w:val="00825E49"/>
    <w:rsid w:val="008A17BE"/>
    <w:rsid w:val="008E71EE"/>
    <w:rsid w:val="00923842"/>
    <w:rsid w:val="00970B97"/>
    <w:rsid w:val="009C6C61"/>
    <w:rsid w:val="00A132A0"/>
    <w:rsid w:val="00B34DAD"/>
    <w:rsid w:val="00B532CC"/>
    <w:rsid w:val="00B80DA5"/>
    <w:rsid w:val="00C73DD4"/>
    <w:rsid w:val="00D04938"/>
    <w:rsid w:val="00D931F2"/>
    <w:rsid w:val="00DA5F22"/>
    <w:rsid w:val="00DD21A6"/>
    <w:rsid w:val="00DE002C"/>
    <w:rsid w:val="00DE1EB1"/>
    <w:rsid w:val="00E9267C"/>
    <w:rsid w:val="00EC05DD"/>
    <w:rsid w:val="00ED3A54"/>
    <w:rsid w:val="00ED4C6F"/>
    <w:rsid w:val="00F5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3DD4"/>
    <w:pPr>
      <w:ind w:firstLine="360"/>
      <w:jc w:val="both"/>
    </w:pPr>
  </w:style>
  <w:style w:type="character" w:customStyle="1" w:styleId="a4">
    <w:name w:val="Основной текст с отступом Знак"/>
    <w:basedOn w:val="a0"/>
    <w:link w:val="a3"/>
    <w:rsid w:val="00C73DD4"/>
    <w:rPr>
      <w:rFonts w:ascii="Times New Roman" w:eastAsia="Times New Roman" w:hAnsi="Times New Roman" w:cs="Times New Roman"/>
      <w:sz w:val="24"/>
      <w:szCs w:val="24"/>
    </w:rPr>
  </w:style>
  <w:style w:type="paragraph" w:styleId="a5">
    <w:name w:val="footer"/>
    <w:basedOn w:val="a"/>
    <w:link w:val="a6"/>
    <w:rsid w:val="00C73DD4"/>
    <w:pPr>
      <w:tabs>
        <w:tab w:val="center" w:pos="4677"/>
        <w:tab w:val="right" w:pos="9355"/>
      </w:tabs>
    </w:pPr>
  </w:style>
  <w:style w:type="character" w:customStyle="1" w:styleId="a6">
    <w:name w:val="Нижний колонтитул Знак"/>
    <w:basedOn w:val="a0"/>
    <w:link w:val="a5"/>
    <w:rsid w:val="00C73DD4"/>
    <w:rPr>
      <w:rFonts w:ascii="Times New Roman" w:eastAsia="Times New Roman" w:hAnsi="Times New Roman" w:cs="Times New Roman"/>
      <w:sz w:val="24"/>
      <w:szCs w:val="24"/>
      <w:lang w:eastAsia="ru-RU"/>
    </w:rPr>
  </w:style>
  <w:style w:type="character" w:styleId="a7">
    <w:name w:val="page number"/>
    <w:basedOn w:val="a0"/>
    <w:rsid w:val="00C73DD4"/>
  </w:style>
  <w:style w:type="paragraph" w:styleId="2">
    <w:name w:val="Body Text Indent 2"/>
    <w:basedOn w:val="a"/>
    <w:link w:val="20"/>
    <w:rsid w:val="00C73DD4"/>
    <w:pPr>
      <w:spacing w:after="120" w:line="480" w:lineRule="auto"/>
      <w:ind w:left="283"/>
    </w:pPr>
  </w:style>
  <w:style w:type="character" w:customStyle="1" w:styleId="20">
    <w:name w:val="Основной текст с отступом 2 Знак"/>
    <w:basedOn w:val="a0"/>
    <w:link w:val="2"/>
    <w:rsid w:val="00C73DD4"/>
    <w:rPr>
      <w:rFonts w:ascii="Times New Roman" w:eastAsia="Times New Roman" w:hAnsi="Times New Roman" w:cs="Times New Roman"/>
      <w:sz w:val="24"/>
      <w:szCs w:val="24"/>
      <w:lang w:eastAsia="ru-RU"/>
    </w:rPr>
  </w:style>
  <w:style w:type="character" w:customStyle="1" w:styleId="a8">
    <w:name w:val="Гипертекстовая ссылка"/>
    <w:rsid w:val="00C73DD4"/>
    <w:rPr>
      <w:color w:val="106BBE"/>
    </w:rPr>
  </w:style>
  <w:style w:type="paragraph" w:styleId="a9">
    <w:name w:val="header"/>
    <w:basedOn w:val="a"/>
    <w:link w:val="aa"/>
    <w:uiPriority w:val="99"/>
    <w:unhideWhenUsed/>
    <w:rsid w:val="00C73DD4"/>
    <w:pPr>
      <w:tabs>
        <w:tab w:val="center" w:pos="4677"/>
        <w:tab w:val="right" w:pos="9355"/>
      </w:tabs>
    </w:pPr>
  </w:style>
  <w:style w:type="character" w:customStyle="1" w:styleId="aa">
    <w:name w:val="Верхний колонтитул Знак"/>
    <w:basedOn w:val="a0"/>
    <w:link w:val="a9"/>
    <w:uiPriority w:val="99"/>
    <w:rsid w:val="00C73DD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73DD4"/>
    <w:rPr>
      <w:rFonts w:ascii="Tahoma" w:hAnsi="Tahoma" w:cs="Tahoma"/>
      <w:sz w:val="16"/>
      <w:szCs w:val="16"/>
    </w:rPr>
  </w:style>
  <w:style w:type="character" w:customStyle="1" w:styleId="ac">
    <w:name w:val="Текст выноски Знак"/>
    <w:basedOn w:val="a0"/>
    <w:link w:val="ab"/>
    <w:uiPriority w:val="99"/>
    <w:semiHidden/>
    <w:rsid w:val="00C73DD4"/>
    <w:rPr>
      <w:rFonts w:ascii="Tahoma" w:eastAsia="Times New Roman" w:hAnsi="Tahoma" w:cs="Tahoma"/>
      <w:sz w:val="16"/>
      <w:szCs w:val="16"/>
      <w:lang w:eastAsia="ru-RU"/>
    </w:rPr>
  </w:style>
  <w:style w:type="paragraph" w:styleId="ad">
    <w:name w:val="Body Text"/>
    <w:basedOn w:val="a"/>
    <w:link w:val="ae"/>
    <w:rsid w:val="00636447"/>
    <w:pPr>
      <w:spacing w:after="120"/>
    </w:pPr>
  </w:style>
  <w:style w:type="character" w:customStyle="1" w:styleId="ae">
    <w:name w:val="Основной текст Знак"/>
    <w:basedOn w:val="a0"/>
    <w:link w:val="ad"/>
    <w:rsid w:val="00636447"/>
    <w:rPr>
      <w:rFonts w:ascii="Times New Roman" w:eastAsia="Times New Roman" w:hAnsi="Times New Roman" w:cs="Times New Roman"/>
      <w:sz w:val="24"/>
      <w:szCs w:val="24"/>
      <w:lang w:eastAsia="ru-RU"/>
    </w:rPr>
  </w:style>
  <w:style w:type="paragraph" w:styleId="af">
    <w:name w:val="Title"/>
    <w:aliases w:val="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к3,Знак Зна"/>
    <w:basedOn w:val="a"/>
    <w:link w:val="af0"/>
    <w:qFormat/>
    <w:rsid w:val="00204157"/>
    <w:pPr>
      <w:jc w:val="center"/>
    </w:pPr>
    <w:rPr>
      <w:rFonts w:ascii="Calibri" w:eastAsia="Calibri" w:hAnsi="Calibri"/>
      <w:b/>
      <w:bCs/>
    </w:rPr>
  </w:style>
  <w:style w:type="character" w:customStyle="1" w:styleId="af0">
    <w:name w:val="Название Знак"/>
    <w:aliases w:val="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 Знак2 Знак1 Знак1,Знак Знак3 Знак"/>
    <w:basedOn w:val="a0"/>
    <w:link w:val="af"/>
    <w:rsid w:val="00204157"/>
    <w:rPr>
      <w:rFonts w:ascii="Calibri" w:eastAsia="Calibri" w:hAnsi="Calibri"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3DD4"/>
    <w:pPr>
      <w:ind w:firstLine="360"/>
      <w:jc w:val="both"/>
    </w:pPr>
    <w:rPr>
      <w:lang w:val="x-none" w:eastAsia="x-none"/>
    </w:rPr>
  </w:style>
  <w:style w:type="character" w:customStyle="1" w:styleId="a4">
    <w:name w:val="Основной текст с отступом Знак"/>
    <w:basedOn w:val="a0"/>
    <w:link w:val="a3"/>
    <w:rsid w:val="00C73DD4"/>
    <w:rPr>
      <w:rFonts w:ascii="Times New Roman" w:eastAsia="Times New Roman" w:hAnsi="Times New Roman" w:cs="Times New Roman"/>
      <w:sz w:val="24"/>
      <w:szCs w:val="24"/>
      <w:lang w:val="x-none" w:eastAsia="x-none"/>
    </w:rPr>
  </w:style>
  <w:style w:type="paragraph" w:styleId="a5">
    <w:name w:val="footer"/>
    <w:basedOn w:val="a"/>
    <w:link w:val="a6"/>
    <w:rsid w:val="00C73DD4"/>
    <w:pPr>
      <w:tabs>
        <w:tab w:val="center" w:pos="4677"/>
        <w:tab w:val="right" w:pos="9355"/>
      </w:tabs>
    </w:pPr>
  </w:style>
  <w:style w:type="character" w:customStyle="1" w:styleId="a6">
    <w:name w:val="Нижний колонтитул Знак"/>
    <w:basedOn w:val="a0"/>
    <w:link w:val="a5"/>
    <w:rsid w:val="00C73DD4"/>
    <w:rPr>
      <w:rFonts w:ascii="Times New Roman" w:eastAsia="Times New Roman" w:hAnsi="Times New Roman" w:cs="Times New Roman"/>
      <w:sz w:val="24"/>
      <w:szCs w:val="24"/>
      <w:lang w:eastAsia="ru-RU"/>
    </w:rPr>
  </w:style>
  <w:style w:type="character" w:styleId="a7">
    <w:name w:val="page number"/>
    <w:basedOn w:val="a0"/>
    <w:rsid w:val="00C73DD4"/>
  </w:style>
  <w:style w:type="paragraph" w:styleId="2">
    <w:name w:val="Body Text Indent 2"/>
    <w:basedOn w:val="a"/>
    <w:link w:val="20"/>
    <w:rsid w:val="00C73DD4"/>
    <w:pPr>
      <w:spacing w:after="120" w:line="480" w:lineRule="auto"/>
      <w:ind w:left="283"/>
    </w:pPr>
  </w:style>
  <w:style w:type="character" w:customStyle="1" w:styleId="20">
    <w:name w:val="Основной текст с отступом 2 Знак"/>
    <w:basedOn w:val="a0"/>
    <w:link w:val="2"/>
    <w:rsid w:val="00C73DD4"/>
    <w:rPr>
      <w:rFonts w:ascii="Times New Roman" w:eastAsia="Times New Roman" w:hAnsi="Times New Roman" w:cs="Times New Roman"/>
      <w:sz w:val="24"/>
      <w:szCs w:val="24"/>
      <w:lang w:eastAsia="ru-RU"/>
    </w:rPr>
  </w:style>
  <w:style w:type="character" w:customStyle="1" w:styleId="a8">
    <w:name w:val="Гипертекстовая ссылка"/>
    <w:rsid w:val="00C73DD4"/>
    <w:rPr>
      <w:color w:val="106BBE"/>
    </w:rPr>
  </w:style>
  <w:style w:type="paragraph" w:styleId="a9">
    <w:name w:val="header"/>
    <w:basedOn w:val="a"/>
    <w:link w:val="aa"/>
    <w:uiPriority w:val="99"/>
    <w:unhideWhenUsed/>
    <w:rsid w:val="00C73DD4"/>
    <w:pPr>
      <w:tabs>
        <w:tab w:val="center" w:pos="4677"/>
        <w:tab w:val="right" w:pos="9355"/>
      </w:tabs>
    </w:pPr>
  </w:style>
  <w:style w:type="character" w:customStyle="1" w:styleId="aa">
    <w:name w:val="Верхний колонтитул Знак"/>
    <w:basedOn w:val="a0"/>
    <w:link w:val="a9"/>
    <w:uiPriority w:val="99"/>
    <w:rsid w:val="00C73DD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73DD4"/>
    <w:rPr>
      <w:rFonts w:ascii="Tahoma" w:hAnsi="Tahoma" w:cs="Tahoma"/>
      <w:sz w:val="16"/>
      <w:szCs w:val="16"/>
    </w:rPr>
  </w:style>
  <w:style w:type="character" w:customStyle="1" w:styleId="ac">
    <w:name w:val="Текст выноски Знак"/>
    <w:basedOn w:val="a0"/>
    <w:link w:val="ab"/>
    <w:uiPriority w:val="99"/>
    <w:semiHidden/>
    <w:rsid w:val="00C73D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6834">
      <w:bodyDiv w:val="1"/>
      <w:marLeft w:val="0"/>
      <w:marRight w:val="0"/>
      <w:marTop w:val="0"/>
      <w:marBottom w:val="0"/>
      <w:divBdr>
        <w:top w:val="none" w:sz="0" w:space="0" w:color="auto"/>
        <w:left w:val="none" w:sz="0" w:space="0" w:color="auto"/>
        <w:bottom w:val="none" w:sz="0" w:space="0" w:color="auto"/>
        <w:right w:val="none" w:sz="0" w:space="0" w:color="auto"/>
      </w:divBdr>
    </w:div>
    <w:div w:id="17993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dc:creator>
  <cp:lastModifiedBy>User</cp:lastModifiedBy>
  <cp:revision>24</cp:revision>
  <dcterms:created xsi:type="dcterms:W3CDTF">2015-03-16T10:36:00Z</dcterms:created>
  <dcterms:modified xsi:type="dcterms:W3CDTF">2019-04-12T04:01:00Z</dcterms:modified>
</cp:coreProperties>
</file>